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04A" w:rsidRDefault="00041F7B">
      <w:pPr>
        <w:pStyle w:val="Kopfzeile"/>
        <w:tabs>
          <w:tab w:val="clear" w:pos="4536"/>
          <w:tab w:val="clear" w:pos="9072"/>
        </w:tabs>
        <w:spacing w:after="120" w:line="480" w:lineRule="exact"/>
        <w:rPr>
          <w:b/>
          <w:bCs/>
          <w:sz w:val="48"/>
        </w:rPr>
      </w:pPr>
      <w:bookmarkStart w:id="0" w:name="_GoBack"/>
      <w:r>
        <w:rPr>
          <w:b/>
          <w:bCs/>
          <w:noProof/>
          <w:sz w:val="48"/>
        </w:rPr>
        <w:drawing>
          <wp:anchor distT="0" distB="0" distL="0" distR="0" simplePos="0" relativeHeight="2" behindDoc="0" locked="0" layoutInCell="0" allowOverlap="1">
            <wp:simplePos x="0" y="0"/>
            <wp:positionH relativeFrom="column">
              <wp:posOffset>3797935</wp:posOffset>
            </wp:positionH>
            <wp:positionV relativeFrom="paragraph">
              <wp:posOffset>-414655</wp:posOffset>
            </wp:positionV>
            <wp:extent cx="2139315" cy="552450"/>
            <wp:effectExtent l="0" t="0" r="0"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8"/>
                    <a:stretch>
                      <a:fillRect/>
                    </a:stretch>
                  </pic:blipFill>
                  <pic:spPr bwMode="auto">
                    <a:xfrm>
                      <a:off x="0" y="0"/>
                      <a:ext cx="2139315" cy="552450"/>
                    </a:xfrm>
                    <a:prstGeom prst="rect">
                      <a:avLst/>
                    </a:prstGeom>
                  </pic:spPr>
                </pic:pic>
              </a:graphicData>
            </a:graphic>
          </wp:anchor>
        </w:drawing>
      </w:r>
    </w:p>
    <w:p w:rsidR="0033204A" w:rsidRDefault="00041F7B">
      <w:pPr>
        <w:pStyle w:val="Kopfzeile"/>
        <w:tabs>
          <w:tab w:val="clear" w:pos="4536"/>
          <w:tab w:val="clear" w:pos="9072"/>
        </w:tabs>
        <w:spacing w:line="480" w:lineRule="exact"/>
        <w:rPr>
          <w:b/>
          <w:bCs/>
          <w:sz w:val="48"/>
        </w:rPr>
      </w:pPr>
      <w:r>
        <w:rPr>
          <w:b/>
          <w:bCs/>
          <w:sz w:val="48"/>
        </w:rPr>
        <w:t>Presseinformation</w:t>
      </w:r>
    </w:p>
    <w:p w:rsidR="0033204A" w:rsidRDefault="00041F7B">
      <w:pPr>
        <w:pStyle w:val="Kopfzeile"/>
        <w:tabs>
          <w:tab w:val="clear" w:pos="4536"/>
          <w:tab w:val="clear" w:pos="9072"/>
        </w:tabs>
        <w:spacing w:line="320" w:lineRule="exact"/>
        <w:rPr>
          <w:sz w:val="20"/>
        </w:rPr>
      </w:pPr>
      <w:r>
        <w:rPr>
          <w:b/>
          <w:sz w:val="20"/>
          <w:lang w:val="de-DE"/>
        </w:rPr>
        <w:t>maxit Gruppe</w:t>
      </w:r>
      <w:r>
        <w:rPr>
          <w:sz w:val="20"/>
        </w:rPr>
        <w:t xml:space="preserve">, Azendorf 63, 95359 </w:t>
      </w:r>
      <w:proofErr w:type="spellStart"/>
      <w:r>
        <w:rPr>
          <w:sz w:val="20"/>
        </w:rPr>
        <w:t>Kasendorf</w:t>
      </w:r>
      <w:proofErr w:type="spellEnd"/>
    </w:p>
    <w:p w:rsidR="0033204A" w:rsidRDefault="00041F7B">
      <w:pPr>
        <w:pStyle w:val="Kopfzeile"/>
        <w:tabs>
          <w:tab w:val="clear" w:pos="4536"/>
          <w:tab w:val="clear" w:pos="9072"/>
        </w:tabs>
        <w:spacing w:line="320" w:lineRule="exact"/>
        <w:ind w:right="-142"/>
        <w:rPr>
          <w:sz w:val="20"/>
        </w:rPr>
      </w:pPr>
      <w:r>
        <w:rPr>
          <w:sz w:val="20"/>
          <w:lang w:val="de-DE"/>
        </w:rPr>
        <w:t>Veröffentlichung</w:t>
      </w:r>
      <w:r>
        <w:rPr>
          <w:sz w:val="20"/>
        </w:rPr>
        <w:t xml:space="preserve"> honorarfrei. Beleg und Rückfragen bitte an:</w:t>
      </w:r>
    </w:p>
    <w:p w:rsidR="0033204A" w:rsidRDefault="00041F7B">
      <w:pPr>
        <w:pStyle w:val="Kopfzeile"/>
        <w:tabs>
          <w:tab w:val="clear" w:pos="4536"/>
          <w:tab w:val="clear" w:pos="9072"/>
        </w:tabs>
        <w:spacing w:line="320" w:lineRule="exact"/>
        <w:ind w:right="-142"/>
        <w:rPr>
          <w:sz w:val="20"/>
        </w:rPr>
      </w:pPr>
      <w:proofErr w:type="spellStart"/>
      <w:r>
        <w:rPr>
          <w:b/>
          <w:bCs/>
          <w:sz w:val="20"/>
        </w:rPr>
        <w:t>dako</w:t>
      </w:r>
      <w:proofErr w:type="spellEnd"/>
      <w:r>
        <w:rPr>
          <w:b/>
          <w:bCs/>
          <w:sz w:val="20"/>
        </w:rPr>
        <w:t xml:space="preserve"> </w:t>
      </w:r>
      <w:proofErr w:type="spellStart"/>
      <w:r>
        <w:rPr>
          <w:b/>
          <w:bCs/>
          <w:sz w:val="20"/>
        </w:rPr>
        <w:t>pr</w:t>
      </w:r>
      <w:proofErr w:type="spellEnd"/>
      <w:r>
        <w:rPr>
          <w:sz w:val="20"/>
        </w:rPr>
        <w:t xml:space="preserve">, </w:t>
      </w:r>
      <w:proofErr w:type="spellStart"/>
      <w:r>
        <w:rPr>
          <w:sz w:val="20"/>
        </w:rPr>
        <w:t>Manforter</w:t>
      </w:r>
      <w:proofErr w:type="spellEnd"/>
      <w:r>
        <w:rPr>
          <w:sz w:val="20"/>
        </w:rPr>
        <w:t xml:space="preserve"> Straße 133, 51373 Leverkusen, Tel.: 02 14 </w:t>
      </w:r>
      <w:r>
        <w:rPr>
          <w:sz w:val="20"/>
          <w:lang w:val="de-DE"/>
        </w:rPr>
        <w:t xml:space="preserve">– </w:t>
      </w:r>
      <w:r>
        <w:rPr>
          <w:sz w:val="20"/>
        </w:rPr>
        <w:t>20 69 10</w:t>
      </w:r>
    </w:p>
    <w:p w:rsidR="0033204A" w:rsidRDefault="0033204A">
      <w:pPr>
        <w:pStyle w:val="Kopfzeile"/>
        <w:tabs>
          <w:tab w:val="clear" w:pos="4536"/>
          <w:tab w:val="clear" w:pos="9072"/>
        </w:tabs>
        <w:spacing w:line="320" w:lineRule="exact"/>
        <w:jc w:val="right"/>
        <w:rPr>
          <w:sz w:val="20"/>
          <w:lang w:val="de-DE"/>
        </w:rPr>
      </w:pPr>
    </w:p>
    <w:p w:rsidR="0033204A" w:rsidRDefault="00041F7B">
      <w:pPr>
        <w:pStyle w:val="Kopfzeile"/>
        <w:tabs>
          <w:tab w:val="clear" w:pos="4536"/>
          <w:tab w:val="clear" w:pos="9072"/>
        </w:tabs>
        <w:spacing w:line="400" w:lineRule="exact"/>
        <w:ind w:right="-142"/>
        <w:jc w:val="right"/>
        <w:rPr>
          <w:sz w:val="20"/>
          <w:lang w:val="de-DE"/>
        </w:rPr>
      </w:pPr>
      <w:r>
        <w:rPr>
          <w:sz w:val="20"/>
          <w:lang w:val="de-DE"/>
        </w:rPr>
        <w:t>06</w:t>
      </w:r>
      <w:r>
        <w:rPr>
          <w:sz w:val="20"/>
        </w:rPr>
        <w:t>/2</w:t>
      </w:r>
      <w:r>
        <w:rPr>
          <w:sz w:val="20"/>
          <w:lang w:val="de-DE"/>
        </w:rPr>
        <w:t>5-03</w:t>
      </w:r>
    </w:p>
    <w:p w:rsidR="0033204A" w:rsidRDefault="00041F7B">
      <w:pPr>
        <w:pStyle w:val="Kopfzeile"/>
        <w:tabs>
          <w:tab w:val="clear" w:pos="4536"/>
          <w:tab w:val="clear" w:pos="9072"/>
        </w:tabs>
        <w:spacing w:line="400" w:lineRule="exact"/>
        <w:rPr>
          <w:sz w:val="28"/>
          <w:u w:val="single"/>
          <w:lang w:val="de-DE"/>
        </w:rPr>
      </w:pPr>
      <w:r>
        <w:rPr>
          <w:sz w:val="28"/>
          <w:u w:val="single"/>
          <w:lang w:val="de-DE"/>
        </w:rPr>
        <w:t>maxit Gruppe</w:t>
      </w:r>
    </w:p>
    <w:p w:rsidR="0033204A" w:rsidRDefault="0033204A">
      <w:pPr>
        <w:pStyle w:val="Kopfzeile"/>
        <w:tabs>
          <w:tab w:val="clear" w:pos="4536"/>
          <w:tab w:val="clear" w:pos="9072"/>
        </w:tabs>
        <w:spacing w:line="400" w:lineRule="exact"/>
        <w:rPr>
          <w:sz w:val="20"/>
        </w:rPr>
      </w:pPr>
    </w:p>
    <w:p w:rsidR="0033204A" w:rsidRDefault="00041F7B">
      <w:pPr>
        <w:pStyle w:val="berschrift1"/>
        <w:numPr>
          <w:ilvl w:val="0"/>
          <w:numId w:val="0"/>
        </w:numPr>
        <w:tabs>
          <w:tab w:val="left" w:pos="0"/>
        </w:tabs>
        <w:spacing w:line="500" w:lineRule="exact"/>
        <w:ind w:right="-286"/>
        <w:jc w:val="left"/>
        <w:rPr>
          <w:sz w:val="44"/>
          <w:szCs w:val="44"/>
        </w:rPr>
      </w:pPr>
      <w:r>
        <w:rPr>
          <w:sz w:val="44"/>
          <w:szCs w:val="44"/>
        </w:rPr>
        <w:t>Alles für den Boden</w:t>
      </w:r>
    </w:p>
    <w:p w:rsidR="0033204A" w:rsidRDefault="0033204A">
      <w:pPr>
        <w:pStyle w:val="berschrift1"/>
        <w:numPr>
          <w:ilvl w:val="0"/>
          <w:numId w:val="0"/>
        </w:numPr>
        <w:rPr>
          <w:b w:val="0"/>
          <w:bCs w:val="0"/>
          <w:sz w:val="22"/>
          <w:szCs w:val="22"/>
        </w:rPr>
      </w:pPr>
    </w:p>
    <w:p w:rsidR="0033204A" w:rsidRDefault="00041F7B">
      <w:pPr>
        <w:pStyle w:val="Textkrper3"/>
        <w:rPr>
          <w:b w:val="0"/>
          <w:bCs w:val="0"/>
          <w:color w:val="auto"/>
          <w:spacing w:val="-6"/>
          <w:sz w:val="28"/>
        </w:rPr>
      </w:pPr>
      <w:r>
        <w:rPr>
          <w:b w:val="0"/>
          <w:bCs w:val="0"/>
          <w:color w:val="auto"/>
          <w:spacing w:val="-6"/>
          <w:sz w:val="28"/>
        </w:rPr>
        <w:t>EPF 2026: Maxit präsentiert sich als Komplettanbieter für Bodensysteme</w:t>
      </w:r>
    </w:p>
    <w:p w:rsidR="0033204A" w:rsidRDefault="0033204A">
      <w:pPr>
        <w:pStyle w:val="Textkrper3"/>
        <w:rPr>
          <w:bCs w:val="0"/>
          <w:color w:val="auto"/>
        </w:rPr>
      </w:pPr>
    </w:p>
    <w:p w:rsidR="0033204A" w:rsidRDefault="00041F7B">
      <w:pPr>
        <w:spacing w:line="360" w:lineRule="auto"/>
        <w:jc w:val="both"/>
        <w:rPr>
          <w:b/>
          <w:bCs/>
          <w:sz w:val="24"/>
        </w:rPr>
      </w:pPr>
      <w:r>
        <w:rPr>
          <w:b/>
          <w:bCs/>
          <w:sz w:val="24"/>
        </w:rPr>
        <w:t xml:space="preserve">Zwei Marken, ein Anspruch: Bei der diesjährigen Fachmesse EPF zeigt sich die Maxit-Gruppe (Azendorf) auf einem gemeinsamen Messestand mit Saint-Gobain Weber (Düsseldorf). Erst im Herbst 2025 hatte Maxit die Trockenmörtelsparte von Weber übernommen. Mit </w:t>
      </w:r>
      <w:r w:rsidR="008E6CF1">
        <w:rPr>
          <w:b/>
          <w:bCs/>
          <w:sz w:val="24"/>
        </w:rPr>
        <w:t>der</w:t>
      </w:r>
      <w:r w:rsidR="008E6CF1">
        <w:rPr>
          <w:b/>
          <w:bCs/>
          <w:sz w:val="24"/>
        </w:rPr>
        <w:t xml:space="preserve"> </w:t>
      </w:r>
      <w:r>
        <w:rPr>
          <w:b/>
          <w:bCs/>
          <w:sz w:val="24"/>
        </w:rPr>
        <w:t xml:space="preserve">neuen </w:t>
      </w:r>
      <w:r w:rsidR="00C04A2E">
        <w:rPr>
          <w:b/>
          <w:bCs/>
          <w:sz w:val="24"/>
        </w:rPr>
        <w:t xml:space="preserve">Positionierung </w:t>
      </w:r>
      <w:r>
        <w:rPr>
          <w:b/>
          <w:bCs/>
          <w:sz w:val="24"/>
        </w:rPr>
        <w:t xml:space="preserve">im Bereich Bodensysteme stellen beide Unternehmen </w:t>
      </w:r>
      <w:r w:rsidR="00C04A2E">
        <w:rPr>
          <w:b/>
          <w:bCs/>
          <w:sz w:val="24"/>
        </w:rPr>
        <w:t xml:space="preserve">weiterhin </w:t>
      </w:r>
      <w:r>
        <w:rPr>
          <w:b/>
          <w:bCs/>
          <w:sz w:val="24"/>
        </w:rPr>
        <w:t>die Bedürfnisse ihrer Fachkund</w:t>
      </w:r>
      <w:r>
        <w:rPr>
          <w:b/>
          <w:bCs/>
          <w:sz w:val="24"/>
        </w:rPr>
        <w:softHyphen/>
        <w:t>schaft klar in den Vordergrund</w:t>
      </w:r>
      <w:r w:rsidR="00C04A2E">
        <w:rPr>
          <w:b/>
          <w:bCs/>
          <w:sz w:val="24"/>
        </w:rPr>
        <w:t>. Zu finden ist</w:t>
      </w:r>
      <w:r>
        <w:rPr>
          <w:b/>
          <w:bCs/>
          <w:sz w:val="24"/>
        </w:rPr>
        <w:t xml:space="preserve"> der gemeinsame Messestand der Marken Maxit und Weber auf der Fachmesse „EPF 2026“ (24. bis 26. Juni) in Feuchtwangen in Halle 17 an Stand 17.3. </w:t>
      </w:r>
    </w:p>
    <w:p w:rsidR="0033204A" w:rsidRDefault="0033204A">
      <w:pPr>
        <w:spacing w:line="360" w:lineRule="auto"/>
        <w:jc w:val="both"/>
        <w:rPr>
          <w:sz w:val="24"/>
        </w:rPr>
      </w:pPr>
    </w:p>
    <w:p w:rsidR="0033204A" w:rsidRDefault="00041F7B">
      <w:pPr>
        <w:spacing w:line="360" w:lineRule="auto"/>
        <w:jc w:val="both"/>
      </w:pPr>
      <w:r>
        <w:rPr>
          <w:sz w:val="24"/>
        </w:rPr>
        <w:t xml:space="preserve">Ende Juni trifft sich das bodenlegende Handwerk wieder in Feuchtwangen:  Die Fachmesse „EPF“ (Estrich Parkett Fliese) gilt in der Branche als eine der wichtigsten Plattformen für fachlichen Austausch und praxisnahe Innovationen im Fußbodenbau. Auch für Baustoffhersteller Maxit (Azendorf) ist die „EPF“ seit </w:t>
      </w:r>
      <w:r w:rsidR="00A16329">
        <w:rPr>
          <w:sz w:val="24"/>
        </w:rPr>
        <w:t xml:space="preserve">ihrem Bestehen </w:t>
      </w:r>
      <w:r>
        <w:rPr>
          <w:sz w:val="24"/>
        </w:rPr>
        <w:t xml:space="preserve">ein gesetzter Pflichttermin. Das Konzept hinter dem diesjährigen Messeauftritt des Unternehmens beruht auf drei Säulen: einer klaren </w:t>
      </w:r>
      <w:r>
        <w:rPr>
          <w:sz w:val="24"/>
        </w:rPr>
        <w:lastRenderedPageBreak/>
        <w:t xml:space="preserve">Positionierung als Komplettanbieter für Bodensysteme, intelligenten Produkten sowie einem verstärkten Fokus auf ökologisches Bauen. </w:t>
      </w:r>
    </w:p>
    <w:p w:rsidR="0033204A" w:rsidRDefault="0033204A">
      <w:pPr>
        <w:spacing w:line="360" w:lineRule="auto"/>
        <w:jc w:val="both"/>
      </w:pPr>
    </w:p>
    <w:p w:rsidR="0033204A" w:rsidRDefault="00041F7B">
      <w:pPr>
        <w:spacing w:line="360" w:lineRule="auto"/>
        <w:jc w:val="both"/>
        <w:rPr>
          <w:b/>
          <w:bCs/>
        </w:rPr>
      </w:pPr>
      <w:r>
        <w:rPr>
          <w:b/>
          <w:bCs/>
          <w:sz w:val="24"/>
        </w:rPr>
        <w:t>Einer für alle(s)</w:t>
      </w:r>
    </w:p>
    <w:p w:rsidR="0033204A" w:rsidRDefault="0033204A">
      <w:pPr>
        <w:spacing w:line="360" w:lineRule="auto"/>
        <w:jc w:val="both"/>
        <w:rPr>
          <w:sz w:val="24"/>
        </w:rPr>
      </w:pPr>
    </w:p>
    <w:p w:rsidR="0033204A" w:rsidRDefault="00041F7B">
      <w:pPr>
        <w:spacing w:line="360" w:lineRule="auto"/>
        <w:jc w:val="both"/>
      </w:pPr>
      <w:r>
        <w:rPr>
          <w:sz w:val="24"/>
        </w:rPr>
        <w:t xml:space="preserve">Ob im Neubau, bei Sanierungen oder im Bereich Industrieböden: Maxit liefert - und zwar im wahrsten Sinne. Denn eine breit aufgestellte Logistik mit eigenem Fuhrpark sorgt dafür, dass Estrich und Co. schnell dort ankommen, wo sie gebraucht werden. </w:t>
      </w:r>
      <w:r w:rsidR="00A16329">
        <w:rPr>
          <w:sz w:val="24"/>
        </w:rPr>
        <w:t xml:space="preserve">Nach Übernahme der Trockenmörtelaktivitäten </w:t>
      </w:r>
      <w:r w:rsidR="00FA630D">
        <w:rPr>
          <w:sz w:val="24"/>
        </w:rPr>
        <w:t>von Saint Gobain Weber geschieht dies</w:t>
      </w:r>
      <w:r>
        <w:rPr>
          <w:sz w:val="24"/>
        </w:rPr>
        <w:t xml:space="preserve"> nun auch bundesweit. </w:t>
      </w:r>
      <w:r w:rsidR="00FA630D">
        <w:rPr>
          <w:sz w:val="24"/>
        </w:rPr>
        <w:t>D</w:t>
      </w:r>
      <w:r>
        <w:rPr>
          <w:sz w:val="24"/>
        </w:rPr>
        <w:t xml:space="preserve">er gemeinsame Messestand auf der „EPF“ </w:t>
      </w:r>
      <w:r w:rsidR="00FA630D">
        <w:rPr>
          <w:sz w:val="24"/>
        </w:rPr>
        <w:t>verbindet die Schwerpunkte beider Unternehmen.</w:t>
      </w:r>
      <w:r>
        <w:rPr>
          <w:sz w:val="24"/>
        </w:rPr>
        <w:t xml:space="preserve"> „Durch die Bündelung unserer Kompetenzen können wir Fachbetrieben deutschland</w:t>
      </w:r>
      <w:r>
        <w:rPr>
          <w:sz w:val="24"/>
        </w:rPr>
        <w:softHyphen/>
        <w:t>weit ein abgestimmtes Systemangebot bereitstellen“, erklärt Hartmut Lange, Vertriebsleiter für Bodensysteme bei Maxit. „</w:t>
      </w:r>
      <w:r w:rsidR="00FA630D">
        <w:rPr>
          <w:sz w:val="24"/>
        </w:rPr>
        <w:t xml:space="preserve">Ab einer bestimmten Baustellengröße </w:t>
      </w:r>
      <w:r>
        <w:rPr>
          <w:sz w:val="24"/>
        </w:rPr>
        <w:t xml:space="preserve">können </w:t>
      </w:r>
      <w:r w:rsidR="00FA630D">
        <w:rPr>
          <w:sz w:val="24"/>
        </w:rPr>
        <w:t xml:space="preserve">unsere Produkte </w:t>
      </w:r>
      <w:r>
        <w:rPr>
          <w:sz w:val="24"/>
        </w:rPr>
        <w:t xml:space="preserve">natürlich auch als </w:t>
      </w:r>
      <w:proofErr w:type="spellStart"/>
      <w:r>
        <w:rPr>
          <w:sz w:val="24"/>
        </w:rPr>
        <w:t>Siloware</w:t>
      </w:r>
      <w:proofErr w:type="spellEnd"/>
      <w:r>
        <w:rPr>
          <w:sz w:val="24"/>
        </w:rPr>
        <w:t xml:space="preserve"> bestellt und geliefert werden. Das hält die Baustelle sauber</w:t>
      </w:r>
      <w:r w:rsidR="00FA630D">
        <w:rPr>
          <w:sz w:val="24"/>
        </w:rPr>
        <w:t>, verkürzt die Ausführungszeiten</w:t>
      </w:r>
      <w:r>
        <w:rPr>
          <w:sz w:val="24"/>
        </w:rPr>
        <w:t xml:space="preserve"> und reduziert den Verpackungsmüll vor Ort spürbar“, so Lange weiter. </w:t>
      </w:r>
    </w:p>
    <w:p w:rsidR="0033204A" w:rsidRDefault="0033204A">
      <w:pPr>
        <w:spacing w:line="360" w:lineRule="auto"/>
        <w:jc w:val="both"/>
      </w:pPr>
    </w:p>
    <w:p w:rsidR="0033204A" w:rsidRDefault="00041F7B">
      <w:pPr>
        <w:spacing w:line="360" w:lineRule="auto"/>
        <w:jc w:val="both"/>
        <w:rPr>
          <w:b/>
          <w:bCs/>
        </w:rPr>
      </w:pPr>
      <w:r>
        <w:rPr>
          <w:b/>
          <w:bCs/>
          <w:sz w:val="24"/>
        </w:rPr>
        <w:t>Fußbodenbau mit System</w:t>
      </w:r>
    </w:p>
    <w:p w:rsidR="0033204A" w:rsidRDefault="0033204A">
      <w:pPr>
        <w:spacing w:line="360" w:lineRule="auto"/>
        <w:jc w:val="both"/>
      </w:pPr>
    </w:p>
    <w:p w:rsidR="0033204A" w:rsidRDefault="00041F7B">
      <w:pPr>
        <w:spacing w:line="360" w:lineRule="auto"/>
        <w:jc w:val="both"/>
      </w:pPr>
      <w:r>
        <w:rPr>
          <w:sz w:val="24"/>
        </w:rPr>
        <w:t>Produktseitig wolle Maxit den Fachbesuchern auf der „EPF“-Messe vor allem intelligente Lösungen vorstellen: Fließfähige Produkte, schlanke</w:t>
      </w:r>
      <w:r w:rsidR="006A52C0">
        <w:rPr>
          <w:sz w:val="24"/>
        </w:rPr>
        <w:t xml:space="preserve"> und leichte</w:t>
      </w:r>
      <w:r>
        <w:rPr>
          <w:sz w:val="24"/>
        </w:rPr>
        <w:t xml:space="preserve"> Aufbauten </w:t>
      </w:r>
      <w:r w:rsidR="006A52C0">
        <w:rPr>
          <w:sz w:val="24"/>
        </w:rPr>
        <w:t xml:space="preserve">sowie </w:t>
      </w:r>
      <w:r>
        <w:rPr>
          <w:sz w:val="24"/>
        </w:rPr>
        <w:t xml:space="preserve">eine schnelle Belegreife definieren hier die Ansprüche an moderne Bodensysteme. </w:t>
      </w:r>
      <w:r w:rsidR="006A52C0">
        <w:rPr>
          <w:sz w:val="24"/>
        </w:rPr>
        <w:t xml:space="preserve">Auch die Reduzierung des Personalbedarfs beim Einbau, eine möglichst geringe Anzahl von Arbeitsschritten und ein schneller Baufortschritt stehen dabei im Vordergrund der Entwicklung.  </w:t>
      </w:r>
      <w:r>
        <w:rPr>
          <w:sz w:val="24"/>
        </w:rPr>
        <w:t xml:space="preserve">Die einzelnen </w:t>
      </w:r>
      <w:r w:rsidR="006A52C0">
        <w:rPr>
          <w:sz w:val="24"/>
        </w:rPr>
        <w:t>Systeme</w:t>
      </w:r>
      <w:r>
        <w:rPr>
          <w:sz w:val="24"/>
        </w:rPr>
        <w:t xml:space="preserve"> – ob </w:t>
      </w:r>
      <w:r w:rsidR="00FA630D">
        <w:rPr>
          <w:sz w:val="24"/>
        </w:rPr>
        <w:t>Leichta</w:t>
      </w:r>
      <w:r>
        <w:rPr>
          <w:sz w:val="24"/>
        </w:rPr>
        <w:t xml:space="preserve">usgleich, Estrich oder Spachtelmasse – seien technisch optimal </w:t>
      </w:r>
      <w:r>
        <w:rPr>
          <w:sz w:val="24"/>
        </w:rPr>
        <w:lastRenderedPageBreak/>
        <w:t xml:space="preserve">aufeinander abgestimmt. „Der Systemgedanke geht bei Maxit aber noch deutlich über optimierte Produkte hinaus: </w:t>
      </w:r>
      <w:r w:rsidR="003666A9">
        <w:rPr>
          <w:sz w:val="24"/>
        </w:rPr>
        <w:t>die f</w:t>
      </w:r>
      <w:r>
        <w:rPr>
          <w:sz w:val="24"/>
        </w:rPr>
        <w:t xml:space="preserve">achkundige Beratung bei der Planung </w:t>
      </w:r>
      <w:r w:rsidR="003666A9">
        <w:rPr>
          <w:sz w:val="24"/>
        </w:rPr>
        <w:t xml:space="preserve">oder die </w:t>
      </w:r>
      <w:r w:rsidR="00FA630D">
        <w:rPr>
          <w:sz w:val="24"/>
        </w:rPr>
        <w:t>Betreuung der Fachunternehmer durch unsere</w:t>
      </w:r>
      <w:r>
        <w:rPr>
          <w:sz w:val="24"/>
        </w:rPr>
        <w:t xml:space="preserve"> Anwendungstechnik sind für uns Teil der Verantwortung. Und der </w:t>
      </w:r>
      <w:r w:rsidR="006B1250">
        <w:rPr>
          <w:sz w:val="24"/>
        </w:rPr>
        <w:t xml:space="preserve">kann </w:t>
      </w:r>
      <w:r w:rsidR="00FA630D">
        <w:rPr>
          <w:sz w:val="24"/>
        </w:rPr>
        <w:t xml:space="preserve">die </w:t>
      </w:r>
      <w:r w:rsidR="006B1250">
        <w:rPr>
          <w:sz w:val="24"/>
        </w:rPr>
        <w:t>Unternehmensgruppe</w:t>
      </w:r>
      <w:r w:rsidR="00FA630D">
        <w:rPr>
          <w:sz w:val="24"/>
        </w:rPr>
        <w:t>, die</w:t>
      </w:r>
      <w:r>
        <w:rPr>
          <w:sz w:val="24"/>
        </w:rPr>
        <w:t xml:space="preserve"> </w:t>
      </w:r>
      <w:r w:rsidR="006B1250">
        <w:rPr>
          <w:sz w:val="24"/>
        </w:rPr>
        <w:t>sich</w:t>
      </w:r>
      <w:r>
        <w:rPr>
          <w:sz w:val="24"/>
        </w:rPr>
        <w:t xml:space="preserve"> auf der ‚EPF‘ </w:t>
      </w:r>
      <w:r w:rsidR="00FA630D">
        <w:rPr>
          <w:sz w:val="24"/>
        </w:rPr>
        <w:t>prä</w:t>
      </w:r>
      <w:r w:rsidR="00DA4D3D">
        <w:rPr>
          <w:sz w:val="24"/>
        </w:rPr>
        <w:t>s</w:t>
      </w:r>
      <w:r w:rsidR="00FA630D">
        <w:rPr>
          <w:sz w:val="24"/>
        </w:rPr>
        <w:t>entier</w:t>
      </w:r>
      <w:r w:rsidR="006B1250">
        <w:rPr>
          <w:sz w:val="24"/>
        </w:rPr>
        <w:t>t</w:t>
      </w:r>
      <w:r w:rsidR="003666A9">
        <w:rPr>
          <w:sz w:val="24"/>
        </w:rPr>
        <w:t>,</w:t>
      </w:r>
      <w:r w:rsidR="00FA630D">
        <w:rPr>
          <w:sz w:val="24"/>
        </w:rPr>
        <w:t xml:space="preserve"> </w:t>
      </w:r>
      <w:r>
        <w:rPr>
          <w:sz w:val="24"/>
        </w:rPr>
        <w:t xml:space="preserve">seit jeher bestens nachkommen“, erklärt Hartmut Lange </w:t>
      </w:r>
      <w:proofErr w:type="gramStart"/>
      <w:r>
        <w:rPr>
          <w:sz w:val="24"/>
        </w:rPr>
        <w:t xml:space="preserve">die langjährige </w:t>
      </w:r>
      <w:r w:rsidR="003666A9">
        <w:rPr>
          <w:sz w:val="24"/>
        </w:rPr>
        <w:t>Präsenz</w:t>
      </w:r>
      <w:proofErr w:type="gramEnd"/>
      <w:r w:rsidR="003666A9">
        <w:rPr>
          <w:sz w:val="24"/>
        </w:rPr>
        <w:t xml:space="preserve"> </w:t>
      </w:r>
      <w:r>
        <w:rPr>
          <w:sz w:val="24"/>
        </w:rPr>
        <w:t>von Maxit an der Fachmesse.</w:t>
      </w:r>
    </w:p>
    <w:p w:rsidR="0033204A" w:rsidRDefault="0033204A">
      <w:pPr>
        <w:spacing w:line="360" w:lineRule="auto"/>
        <w:jc w:val="both"/>
        <w:rPr>
          <w:sz w:val="24"/>
        </w:rPr>
      </w:pPr>
    </w:p>
    <w:p w:rsidR="0033204A" w:rsidRDefault="00041F7B">
      <w:pPr>
        <w:spacing w:line="360" w:lineRule="auto"/>
        <w:jc w:val="both"/>
        <w:rPr>
          <w:b/>
          <w:bCs/>
        </w:rPr>
      </w:pPr>
      <w:r>
        <w:rPr>
          <w:b/>
          <w:bCs/>
          <w:sz w:val="24"/>
        </w:rPr>
        <w:t>Ökologisches Bauen im Fokus</w:t>
      </w:r>
    </w:p>
    <w:p w:rsidR="0033204A" w:rsidRDefault="0033204A">
      <w:pPr>
        <w:spacing w:line="360" w:lineRule="auto"/>
        <w:jc w:val="both"/>
      </w:pPr>
    </w:p>
    <w:p w:rsidR="0033204A" w:rsidRDefault="00041F7B">
      <w:pPr>
        <w:spacing w:line="360" w:lineRule="auto"/>
        <w:jc w:val="both"/>
      </w:pPr>
      <w:r>
        <w:rPr>
          <w:sz w:val="24"/>
        </w:rPr>
        <w:t>In den letzten Jahren ist das Thema CO</w:t>
      </w:r>
      <w:r>
        <w:rPr>
          <w:sz w:val="24"/>
          <w:vertAlign w:val="subscript"/>
        </w:rPr>
        <w:t>2</w:t>
      </w:r>
      <w:r>
        <w:rPr>
          <w:sz w:val="24"/>
        </w:rPr>
        <w:t xml:space="preserve">-Einsparung auch im Bereich Baustoffe zunehmend wichtig geworden. Dem trägt Maxit auf der Messe mit innovativen Ansätzen Rechnung: Auf der einen Seite steht das </w:t>
      </w:r>
      <w:r>
        <w:rPr>
          <w:b/>
          <w:bCs/>
          <w:sz w:val="24"/>
        </w:rPr>
        <w:t>„Strohpanel plan“</w:t>
      </w:r>
      <w:r>
        <w:rPr>
          <w:sz w:val="24"/>
        </w:rPr>
        <w:t xml:space="preserve"> zur Trittschalldämmung. </w:t>
      </w:r>
      <w:r>
        <w:rPr>
          <w:rStyle w:val="Starkbetont"/>
          <w:b w:val="0"/>
          <w:bCs w:val="0"/>
          <w:color w:val="000000"/>
          <w:sz w:val="24"/>
        </w:rPr>
        <w:t xml:space="preserve">Es ermöglicht den Aufbau besonders umweltgerechter Fußböden, denn im Gegensatz zu herkömmlichen Lösungen sind die Maxit-Strohfaserplatten zu einhundert Prozent kompostier- und recycelbar. Bei der Herstellung kommen sie zudem ohne künstliche Zusätze aus und gelten als emissionsfrei. </w:t>
      </w:r>
    </w:p>
    <w:p w:rsidR="0033204A" w:rsidRDefault="0033204A">
      <w:pPr>
        <w:spacing w:line="360" w:lineRule="auto"/>
        <w:jc w:val="both"/>
        <w:rPr>
          <w:sz w:val="24"/>
        </w:rPr>
      </w:pPr>
    </w:p>
    <w:p w:rsidR="0033204A" w:rsidRDefault="00041F7B">
      <w:pPr>
        <w:spacing w:line="360" w:lineRule="auto"/>
        <w:jc w:val="both"/>
      </w:pPr>
      <w:r>
        <w:rPr>
          <w:sz w:val="24"/>
        </w:rPr>
        <w:t>Einen weiteren Ansatz verfolgt Maxit mit der kontinuierlichen Arbeit an Fließestrichen auf Basis von Naturanhydrit. Dabei handelt es sich ebenfalls um einen natürlichen Rohstoff, der im unternehmenseigenen Untertagebau abgebaut und schließlich nur noch gemahlen wird: Eine externe Energiezufuhr ist nicht nötig. Das senkt den CO</w:t>
      </w:r>
      <w:r>
        <w:rPr>
          <w:sz w:val="24"/>
          <w:vertAlign w:val="subscript"/>
        </w:rPr>
        <w:t>2</w:t>
      </w:r>
      <w:r>
        <w:rPr>
          <w:sz w:val="24"/>
        </w:rPr>
        <w:t xml:space="preserve">-Ausstoß in der Herstellung spürbar. Für seine gesundheitliche Unbedenklichkeit spricht auch die Tatsache, dass Naturanhydrit sogar als Dünger in der ökologischen Landwirtschaft zugelassen ist. Dabei findet der Rohstoff bereits in einigen Maxit-Produkten Verwendung: So auch </w:t>
      </w:r>
      <w:r>
        <w:rPr>
          <w:color w:val="000000"/>
          <w:sz w:val="24"/>
        </w:rPr>
        <w:t xml:space="preserve">im </w:t>
      </w:r>
      <w:r>
        <w:rPr>
          <w:rStyle w:val="Starkbetont"/>
          <w:color w:val="000000"/>
          <w:sz w:val="24"/>
        </w:rPr>
        <w:t>„maxit plan 490“</w:t>
      </w:r>
      <w:r>
        <w:rPr>
          <w:color w:val="000000"/>
          <w:sz w:val="24"/>
        </w:rPr>
        <w:t xml:space="preserve">, welcher im Wohnungsbau sowie auf </w:t>
      </w:r>
      <w:r>
        <w:rPr>
          <w:color w:val="000000"/>
          <w:sz w:val="24"/>
        </w:rPr>
        <w:lastRenderedPageBreak/>
        <w:t xml:space="preserve">Büroflächen angewendet werden kann und als Estrich im Verbund, auf Trennlage, Dämmschicht sowie auf Fußbodenheizungen einsetzbar ist. </w:t>
      </w:r>
    </w:p>
    <w:p w:rsidR="0033204A" w:rsidRDefault="0033204A">
      <w:pPr>
        <w:spacing w:line="360" w:lineRule="auto"/>
        <w:jc w:val="both"/>
      </w:pPr>
    </w:p>
    <w:p w:rsidR="0033204A" w:rsidRDefault="00041F7B">
      <w:pPr>
        <w:spacing w:line="360" w:lineRule="auto"/>
        <w:jc w:val="both"/>
      </w:pPr>
      <w:r>
        <w:rPr>
          <w:sz w:val="24"/>
        </w:rPr>
        <w:t xml:space="preserve">Zu finden sind diese und weitere innovative Bodensystem-Komponenten vom 24. bis zum 26. Juni auf der Fachmesse „Estrich Parkett Fliese“ in Feuchtwangen – und zwar am Maxit-Messestand in </w:t>
      </w:r>
      <w:r>
        <w:rPr>
          <w:b/>
          <w:bCs/>
          <w:sz w:val="24"/>
        </w:rPr>
        <w:t>Halle 17, Stand 17.3</w:t>
      </w:r>
      <w:r>
        <w:rPr>
          <w:sz w:val="24"/>
        </w:rPr>
        <w:t>.</w:t>
      </w:r>
    </w:p>
    <w:p w:rsidR="0033204A" w:rsidRDefault="00041F7B">
      <w:pPr>
        <w:spacing w:line="360" w:lineRule="auto"/>
        <w:jc w:val="right"/>
        <w:rPr>
          <w:bCs/>
          <w:sz w:val="24"/>
        </w:rPr>
      </w:pPr>
      <w:r>
        <w:rPr>
          <w:bCs/>
          <w:sz w:val="24"/>
        </w:rPr>
        <w:t>ca. 4.</w:t>
      </w:r>
      <w:r w:rsidR="009D2430">
        <w:rPr>
          <w:bCs/>
          <w:sz w:val="24"/>
        </w:rPr>
        <w:t>600</w:t>
      </w:r>
      <w:r>
        <w:rPr>
          <w:bCs/>
          <w:sz w:val="24"/>
        </w:rPr>
        <w:t xml:space="preserve"> Zeichen</w:t>
      </w:r>
    </w:p>
    <w:p w:rsidR="0033204A" w:rsidRDefault="0033204A">
      <w:pPr>
        <w:spacing w:line="400" w:lineRule="exact"/>
        <w:jc w:val="both"/>
        <w:rPr>
          <w:rFonts w:cs="Arial"/>
          <w:sz w:val="24"/>
        </w:rPr>
      </w:pPr>
    </w:p>
    <w:p w:rsidR="0033204A" w:rsidRDefault="0033204A">
      <w:pPr>
        <w:spacing w:line="400" w:lineRule="exact"/>
        <w:jc w:val="both"/>
        <w:rPr>
          <w:rFonts w:cs="Arial"/>
          <w:sz w:val="24"/>
        </w:rPr>
      </w:pPr>
    </w:p>
    <w:p w:rsidR="0033204A" w:rsidRDefault="00041F7B">
      <w:pPr>
        <w:spacing w:line="400" w:lineRule="exact"/>
        <w:jc w:val="both"/>
        <w:rPr>
          <w:rFonts w:cs="Arial"/>
          <w:sz w:val="24"/>
        </w:rPr>
      </w:pPr>
      <w:r>
        <w:rPr>
          <w:rFonts w:cs="Arial"/>
          <w:sz w:val="24"/>
        </w:rPr>
        <w:t xml:space="preserve">Hinweis für Redaktionen: </w:t>
      </w:r>
    </w:p>
    <w:p w:rsidR="0033204A" w:rsidRDefault="00041F7B">
      <w:pPr>
        <w:spacing w:line="400" w:lineRule="exact"/>
        <w:jc w:val="both"/>
        <w:rPr>
          <w:rFonts w:cs="Arial"/>
          <w:sz w:val="24"/>
        </w:rPr>
      </w:pPr>
      <w:r>
        <w:rPr>
          <w:rFonts w:cs="Arial"/>
          <w:sz w:val="24"/>
        </w:rPr>
        <w:t xml:space="preserve">Dieser Text nebst printfähigen Bildern ist auch online abrufbar unter </w:t>
      </w:r>
      <w:r>
        <w:rPr>
          <w:rFonts w:cs="Arial"/>
          <w:b/>
          <w:bCs/>
          <w:sz w:val="24"/>
        </w:rPr>
        <w:t xml:space="preserve">www.dako-pr.de </w:t>
      </w:r>
      <w:r>
        <w:rPr>
          <w:rFonts w:cs="Arial"/>
          <w:bCs/>
          <w:sz w:val="24"/>
        </w:rPr>
        <w:t>(Rubrik Pressemitteilungen).</w:t>
      </w:r>
    </w:p>
    <w:p w:rsidR="0033204A" w:rsidRDefault="00041F7B">
      <w:pPr>
        <w:rPr>
          <w:rFonts w:cs="Arial"/>
          <w:b/>
          <w:bCs/>
          <w:sz w:val="24"/>
          <w:u w:val="single"/>
        </w:rPr>
      </w:pPr>
      <w:r>
        <w:br w:type="page"/>
      </w:r>
    </w:p>
    <w:p w:rsidR="0033204A" w:rsidRDefault="00041F7B">
      <w:pPr>
        <w:rPr>
          <w:rFonts w:cs="Arial"/>
          <w:b/>
          <w:bCs/>
          <w:sz w:val="24"/>
          <w:u w:val="single"/>
        </w:rPr>
      </w:pPr>
      <w:r>
        <w:rPr>
          <w:rFonts w:cs="Arial"/>
          <w:b/>
          <w:bCs/>
          <w:sz w:val="24"/>
          <w:u w:val="single"/>
        </w:rPr>
        <w:lastRenderedPageBreak/>
        <w:t>Bildunterschriften</w:t>
      </w:r>
    </w:p>
    <w:p w:rsidR="0033204A" w:rsidRDefault="00041F7B">
      <w:pPr>
        <w:spacing w:line="400" w:lineRule="exact"/>
        <w:jc w:val="both"/>
        <w:rPr>
          <w:rFonts w:cs="Arial"/>
          <w:b/>
          <w:bCs/>
          <w:sz w:val="24"/>
        </w:rPr>
      </w:pPr>
      <w:bookmarkStart w:id="1" w:name="_Hlk2253363402"/>
      <w:r>
        <w:rPr>
          <w:rFonts w:cs="Arial"/>
          <w:b/>
          <w:bCs/>
          <w:sz w:val="24"/>
        </w:rPr>
        <w:t xml:space="preserve">[25-03 EPF Messestand] </w:t>
      </w:r>
    </w:p>
    <w:p w:rsidR="0033204A" w:rsidRDefault="00041F7B">
      <w:pPr>
        <w:spacing w:line="400" w:lineRule="exact"/>
        <w:jc w:val="both"/>
        <w:rPr>
          <w:rFonts w:cs="Arial"/>
          <w:bCs/>
          <w:i/>
          <w:sz w:val="24"/>
        </w:rPr>
      </w:pPr>
      <w:r>
        <w:rPr>
          <w:rStyle w:val="Starkbetont"/>
          <w:rFonts w:cs="Arial"/>
          <w:b w:val="0"/>
          <w:bCs w:val="0"/>
          <w:i/>
          <w:color w:val="000000"/>
          <w:sz w:val="24"/>
        </w:rPr>
        <w:t xml:space="preserve">Die Fachmesse „Estrich Parkett Fliese“ ist für Baustoffhersteller Maxit (Azendorf) seit jeher ein fest gesetzter Pflichttermin. Praxisnahe Vorführungen und der beratende Austausch stehen hierbei im Vordergrund. </w:t>
      </w:r>
    </w:p>
    <w:p w:rsidR="0033204A" w:rsidRDefault="00041F7B">
      <w:pPr>
        <w:spacing w:line="400" w:lineRule="exact"/>
        <w:jc w:val="right"/>
      </w:pPr>
      <w:r>
        <w:rPr>
          <w:rFonts w:cs="Arial"/>
          <w:sz w:val="24"/>
        </w:rPr>
        <w:t>Foto: maxit Gruppe</w:t>
      </w:r>
      <w:r>
        <w:rPr>
          <w:rFonts w:cs="Arial"/>
          <w:i/>
          <w:iCs/>
          <w:sz w:val="24"/>
        </w:rPr>
        <w:t xml:space="preserve"> </w:t>
      </w:r>
      <w:bookmarkEnd w:id="1"/>
    </w:p>
    <w:p w:rsidR="0033204A" w:rsidRDefault="0033204A">
      <w:pPr>
        <w:spacing w:line="400" w:lineRule="exact"/>
        <w:jc w:val="both"/>
        <w:rPr>
          <w:rFonts w:cs="Arial"/>
          <w:b/>
          <w:bCs/>
          <w:sz w:val="24"/>
        </w:rPr>
      </w:pPr>
    </w:p>
    <w:p w:rsidR="0033204A" w:rsidRDefault="0033204A">
      <w:pPr>
        <w:spacing w:line="400" w:lineRule="exact"/>
        <w:jc w:val="both"/>
        <w:rPr>
          <w:rFonts w:cs="Arial"/>
          <w:b/>
          <w:bCs/>
          <w:sz w:val="24"/>
        </w:rPr>
      </w:pPr>
    </w:p>
    <w:p w:rsidR="0033204A" w:rsidRDefault="00041F7B">
      <w:pPr>
        <w:spacing w:line="400" w:lineRule="exact"/>
        <w:jc w:val="both"/>
        <w:rPr>
          <w:rFonts w:cs="Arial"/>
          <w:b/>
          <w:bCs/>
          <w:sz w:val="24"/>
        </w:rPr>
      </w:pPr>
      <w:bookmarkStart w:id="2" w:name="_Hlk225336340"/>
      <w:r>
        <w:rPr>
          <w:rFonts w:cs="Arial"/>
          <w:b/>
          <w:bCs/>
          <w:sz w:val="24"/>
        </w:rPr>
        <w:t xml:space="preserve">[25-03 Strohpanel plan] </w:t>
      </w:r>
    </w:p>
    <w:p w:rsidR="0033204A" w:rsidRDefault="00041F7B">
      <w:pPr>
        <w:spacing w:line="400" w:lineRule="exact"/>
        <w:jc w:val="both"/>
        <w:rPr>
          <w:rFonts w:cs="Arial"/>
          <w:bCs/>
          <w:i/>
          <w:sz w:val="24"/>
        </w:rPr>
      </w:pPr>
      <w:r>
        <w:rPr>
          <w:rFonts w:cs="Arial"/>
          <w:bCs/>
          <w:i/>
          <w:sz w:val="24"/>
        </w:rPr>
        <w:t>Ökologische Trittschalldämmung: D</w:t>
      </w:r>
      <w:r>
        <w:rPr>
          <w:rFonts w:cs="Arial"/>
          <w:i/>
          <w:sz w:val="24"/>
        </w:rPr>
        <w:t>as „Strohpanel plan</w:t>
      </w:r>
      <w:proofErr w:type="gramStart"/>
      <w:r>
        <w:rPr>
          <w:rFonts w:cs="Arial"/>
          <w:i/>
          <w:sz w:val="24"/>
        </w:rPr>
        <w:t xml:space="preserve">“  </w:t>
      </w:r>
      <w:r>
        <w:rPr>
          <w:rStyle w:val="Starkbetont"/>
          <w:rFonts w:cs="Arial"/>
          <w:b w:val="0"/>
          <w:bCs w:val="0"/>
          <w:i/>
          <w:color w:val="000000"/>
          <w:sz w:val="24"/>
        </w:rPr>
        <w:t>ermöglicht</w:t>
      </w:r>
      <w:proofErr w:type="gramEnd"/>
      <w:r>
        <w:rPr>
          <w:rStyle w:val="Starkbetont"/>
          <w:rFonts w:cs="Arial"/>
          <w:b w:val="0"/>
          <w:bCs w:val="0"/>
          <w:i/>
          <w:color w:val="000000"/>
          <w:sz w:val="24"/>
        </w:rPr>
        <w:t xml:space="preserve"> den Aufbau besonders umweltgerechter Fußböden. Es kommt ohne künstliche Zusätze aus und ist vollständig kompostier- beziehungsweise recycelbar. </w:t>
      </w:r>
    </w:p>
    <w:p w:rsidR="0033204A" w:rsidRDefault="00041F7B">
      <w:pPr>
        <w:spacing w:line="400" w:lineRule="exact"/>
        <w:jc w:val="right"/>
        <w:rPr>
          <w:bCs/>
          <w:i/>
          <w:iCs/>
          <w:sz w:val="24"/>
        </w:rPr>
      </w:pPr>
      <w:r>
        <w:rPr>
          <w:rFonts w:cs="Arial"/>
          <w:sz w:val="24"/>
        </w:rPr>
        <w:t>Foto: maxit Gruppe</w:t>
      </w:r>
      <w:r>
        <w:rPr>
          <w:bCs/>
          <w:i/>
          <w:iCs/>
          <w:sz w:val="24"/>
        </w:rPr>
        <w:t xml:space="preserve"> </w:t>
      </w:r>
      <w:bookmarkEnd w:id="2"/>
    </w:p>
    <w:p w:rsidR="009D2430" w:rsidRDefault="009D2430">
      <w:pPr>
        <w:spacing w:line="400" w:lineRule="exact"/>
        <w:jc w:val="both"/>
        <w:rPr>
          <w:rFonts w:cs="Arial"/>
          <w:b/>
          <w:bCs/>
          <w:sz w:val="24"/>
        </w:rPr>
      </w:pPr>
      <w:bookmarkStart w:id="3" w:name="_Hlk2253363401"/>
    </w:p>
    <w:p w:rsidR="009D2430" w:rsidRDefault="009D2430">
      <w:pPr>
        <w:spacing w:line="400" w:lineRule="exact"/>
        <w:jc w:val="both"/>
        <w:rPr>
          <w:rFonts w:cs="Arial"/>
          <w:b/>
          <w:bCs/>
          <w:sz w:val="24"/>
        </w:rPr>
      </w:pPr>
    </w:p>
    <w:p w:rsidR="0033204A" w:rsidRDefault="00041F7B">
      <w:pPr>
        <w:spacing w:line="400" w:lineRule="exact"/>
        <w:jc w:val="both"/>
        <w:rPr>
          <w:rFonts w:cs="Arial"/>
          <w:b/>
          <w:bCs/>
          <w:sz w:val="24"/>
        </w:rPr>
      </w:pPr>
      <w:r>
        <w:rPr>
          <w:rFonts w:cs="Arial"/>
          <w:b/>
          <w:bCs/>
          <w:sz w:val="24"/>
        </w:rPr>
        <w:t xml:space="preserve">[25-03 maxit plan 490] </w:t>
      </w:r>
    </w:p>
    <w:p w:rsidR="0033204A" w:rsidRDefault="00041F7B">
      <w:pPr>
        <w:spacing w:line="400" w:lineRule="exact"/>
        <w:jc w:val="both"/>
        <w:rPr>
          <w:rFonts w:cs="Arial"/>
          <w:bCs/>
          <w:i/>
          <w:sz w:val="24"/>
        </w:rPr>
      </w:pPr>
      <w:r>
        <w:rPr>
          <w:rStyle w:val="Starkbetont"/>
          <w:rFonts w:cs="Arial"/>
          <w:b w:val="0"/>
          <w:bCs w:val="0"/>
          <w:i/>
          <w:color w:val="000000"/>
          <w:sz w:val="24"/>
        </w:rPr>
        <w:t>Intelligente Produkte: Der Calciumsulfat-Fließestrich „maxit plan 490“</w:t>
      </w:r>
      <w:r>
        <w:rPr>
          <w:rFonts w:cs="Arial"/>
          <w:i/>
          <w:color w:val="000000"/>
          <w:sz w:val="24"/>
        </w:rPr>
        <w:t xml:space="preserve"> ist im Verbund, auf Trennlage, Dämmschicht sowie auf Fußbodenheizungen einsetzbar. Sein </w:t>
      </w:r>
      <w:r>
        <w:rPr>
          <w:rFonts w:cs="Arial"/>
          <w:bCs/>
          <w:i/>
          <w:sz w:val="24"/>
        </w:rPr>
        <w:t>Hauptbestandteil ist Naturanhydrit, was den CO</w:t>
      </w:r>
      <w:r>
        <w:rPr>
          <w:rFonts w:cs="Arial"/>
          <w:bCs/>
          <w:i/>
          <w:sz w:val="24"/>
          <w:vertAlign w:val="subscript"/>
        </w:rPr>
        <w:t>2</w:t>
      </w:r>
      <w:r>
        <w:rPr>
          <w:rFonts w:cs="Arial"/>
          <w:bCs/>
          <w:i/>
          <w:sz w:val="24"/>
        </w:rPr>
        <w:t xml:space="preserve">-Ausstoß während der Herstellung deutlich reduziert. </w:t>
      </w:r>
    </w:p>
    <w:p w:rsidR="0033204A" w:rsidRDefault="00041F7B">
      <w:pPr>
        <w:spacing w:line="400" w:lineRule="exact"/>
        <w:jc w:val="right"/>
        <w:rPr>
          <w:bCs/>
          <w:i/>
          <w:iCs/>
          <w:sz w:val="24"/>
        </w:rPr>
      </w:pPr>
      <w:r>
        <w:rPr>
          <w:rFonts w:cs="Arial"/>
          <w:bCs/>
          <w:i/>
          <w:iCs/>
          <w:sz w:val="24"/>
        </w:rPr>
        <w:t>Foto: maxit Gruppe</w:t>
      </w:r>
      <w:r>
        <w:rPr>
          <w:bCs/>
          <w:i/>
          <w:iCs/>
          <w:sz w:val="24"/>
        </w:rPr>
        <w:t xml:space="preserve"> </w:t>
      </w:r>
      <w:bookmarkEnd w:id="3"/>
    </w:p>
    <w:p w:rsidR="0033204A" w:rsidRDefault="0033204A">
      <w:pPr>
        <w:spacing w:line="400" w:lineRule="exact"/>
        <w:jc w:val="both"/>
        <w:rPr>
          <w:rFonts w:cs="Arial"/>
          <w:b/>
          <w:bCs/>
          <w:sz w:val="24"/>
        </w:rPr>
      </w:pPr>
    </w:p>
    <w:p w:rsidR="0033204A" w:rsidRDefault="0033204A">
      <w:pPr>
        <w:spacing w:line="400" w:lineRule="exact"/>
        <w:jc w:val="both"/>
        <w:rPr>
          <w:rFonts w:cs="Arial"/>
          <w:b/>
          <w:bCs/>
          <w:sz w:val="24"/>
        </w:rPr>
      </w:pPr>
    </w:p>
    <w:p w:rsidR="009D2430" w:rsidRDefault="009D2430">
      <w:pPr>
        <w:spacing w:line="400" w:lineRule="exact"/>
        <w:jc w:val="both"/>
        <w:rPr>
          <w:rFonts w:cs="Arial"/>
          <w:b/>
          <w:bCs/>
          <w:sz w:val="24"/>
        </w:rPr>
      </w:pPr>
    </w:p>
    <w:p w:rsidR="0033204A" w:rsidRDefault="0033204A">
      <w:pPr>
        <w:pStyle w:val="berschrift6"/>
        <w:numPr>
          <w:ilvl w:val="0"/>
          <w:numId w:val="0"/>
        </w:numPr>
        <w:rPr>
          <w:b w:val="0"/>
          <w:bCs w:val="0"/>
        </w:rPr>
      </w:pPr>
    </w:p>
    <w:p w:rsidR="0033204A" w:rsidRDefault="00041F7B">
      <w:pPr>
        <w:pStyle w:val="berschrift6"/>
        <w:numPr>
          <w:ilvl w:val="0"/>
          <w:numId w:val="0"/>
        </w:numPr>
        <w:rPr>
          <w:b w:val="0"/>
          <w:bCs w:val="0"/>
        </w:rPr>
      </w:pPr>
      <w:r>
        <w:rPr>
          <w:b w:val="0"/>
          <w:bCs w:val="0"/>
        </w:rPr>
        <w:t>Rückfragen beantwortet gern</w:t>
      </w:r>
    </w:p>
    <w:p w:rsidR="0033204A" w:rsidRDefault="0033204A">
      <w:pPr>
        <w:rPr>
          <w:b/>
          <w:sz w:val="19"/>
        </w:rPr>
      </w:pPr>
    </w:p>
    <w:p w:rsidR="0033204A" w:rsidRDefault="00041F7B">
      <w:pPr>
        <w:ind w:right="-142"/>
        <w:rPr>
          <w:b/>
          <w:sz w:val="19"/>
          <w:lang w:val="en-US"/>
        </w:rPr>
      </w:pPr>
      <w:r>
        <w:rPr>
          <w:b/>
          <w:bCs/>
          <w:sz w:val="19"/>
          <w:lang w:val="en-US"/>
        </w:rPr>
        <w:t>maxit Gruppe</w:t>
      </w:r>
      <w:r>
        <w:rPr>
          <w:b/>
          <w:bCs/>
          <w:sz w:val="19"/>
          <w:lang w:val="en-US"/>
        </w:rPr>
        <w:tab/>
      </w:r>
      <w:r>
        <w:rPr>
          <w:b/>
          <w:bCs/>
          <w:sz w:val="19"/>
          <w:lang w:val="en-US"/>
        </w:rPr>
        <w:tab/>
      </w:r>
      <w:r>
        <w:rPr>
          <w:b/>
          <w:bCs/>
          <w:sz w:val="19"/>
          <w:lang w:val="en-US"/>
        </w:rPr>
        <w:tab/>
      </w:r>
      <w:r>
        <w:rPr>
          <w:b/>
          <w:bCs/>
          <w:sz w:val="19"/>
          <w:lang w:val="en-US"/>
        </w:rPr>
        <w:tab/>
      </w:r>
      <w:r>
        <w:rPr>
          <w:b/>
          <w:bCs/>
          <w:sz w:val="19"/>
          <w:lang w:val="en-US"/>
        </w:rPr>
        <w:tab/>
      </w:r>
      <w:proofErr w:type="spellStart"/>
      <w:r>
        <w:rPr>
          <w:b/>
          <w:bCs/>
          <w:sz w:val="19"/>
          <w:lang w:val="en-US"/>
        </w:rPr>
        <w:t>dako</w:t>
      </w:r>
      <w:proofErr w:type="spellEnd"/>
      <w:r>
        <w:rPr>
          <w:b/>
          <w:bCs/>
          <w:sz w:val="19"/>
          <w:lang w:val="en-US"/>
        </w:rPr>
        <w:t xml:space="preserve"> </w:t>
      </w:r>
      <w:proofErr w:type="spellStart"/>
      <w:r>
        <w:rPr>
          <w:b/>
          <w:bCs/>
          <w:sz w:val="19"/>
          <w:lang w:val="en-US"/>
        </w:rPr>
        <w:t>pr</w:t>
      </w:r>
      <w:proofErr w:type="spellEnd"/>
      <w:r>
        <w:rPr>
          <w:b/>
          <w:bCs/>
          <w:sz w:val="19"/>
          <w:lang w:val="en-US"/>
        </w:rPr>
        <w:tab/>
      </w:r>
      <w:r>
        <w:rPr>
          <w:b/>
          <w:bCs/>
          <w:sz w:val="19"/>
          <w:lang w:val="en-US"/>
        </w:rPr>
        <w:tab/>
        <w:t xml:space="preserve">     </w:t>
      </w:r>
      <w:r>
        <w:rPr>
          <w:b/>
          <w:bCs/>
          <w:sz w:val="19"/>
          <w:lang w:val="en-US"/>
        </w:rPr>
        <w:tab/>
      </w:r>
    </w:p>
    <w:p w:rsidR="00BF2828" w:rsidRDefault="00041F7B">
      <w:pPr>
        <w:rPr>
          <w:bCs/>
          <w:sz w:val="19"/>
          <w:lang w:val="fr-FR"/>
        </w:rPr>
      </w:pPr>
      <w:r>
        <w:rPr>
          <w:bCs/>
          <w:sz w:val="19"/>
          <w:lang w:val="en-US"/>
        </w:rPr>
        <w:t xml:space="preserve">Reinhard </w:t>
      </w:r>
      <w:proofErr w:type="spellStart"/>
      <w:r>
        <w:rPr>
          <w:bCs/>
          <w:sz w:val="19"/>
          <w:lang w:val="en-US"/>
        </w:rPr>
        <w:t>Tyrok</w:t>
      </w:r>
      <w:proofErr w:type="spellEnd"/>
      <w:r>
        <w:rPr>
          <w:bCs/>
          <w:sz w:val="19"/>
          <w:lang w:val="en-US"/>
        </w:rPr>
        <w:tab/>
      </w:r>
      <w:r>
        <w:rPr>
          <w:bCs/>
          <w:sz w:val="19"/>
          <w:lang w:val="en-US"/>
        </w:rPr>
        <w:tab/>
      </w:r>
      <w:r>
        <w:rPr>
          <w:bCs/>
          <w:sz w:val="19"/>
          <w:lang w:val="en-US"/>
        </w:rPr>
        <w:tab/>
      </w:r>
      <w:r>
        <w:rPr>
          <w:bCs/>
          <w:sz w:val="19"/>
          <w:lang w:val="en-US"/>
        </w:rPr>
        <w:tab/>
      </w:r>
      <w:r>
        <w:rPr>
          <w:bCs/>
          <w:sz w:val="19"/>
          <w:lang w:val="en-US"/>
        </w:rPr>
        <w:tab/>
      </w:r>
      <w:proofErr w:type="spellStart"/>
      <w:r>
        <w:rPr>
          <w:bCs/>
          <w:sz w:val="19"/>
          <w:lang w:val="en-US"/>
        </w:rPr>
        <w:t>Sina</w:t>
      </w:r>
      <w:proofErr w:type="spellEnd"/>
      <w:r>
        <w:rPr>
          <w:bCs/>
          <w:sz w:val="19"/>
          <w:lang w:val="en-US"/>
        </w:rPr>
        <w:t xml:space="preserve"> Kasper</w:t>
      </w:r>
      <w:r>
        <w:rPr>
          <w:bCs/>
          <w:sz w:val="19"/>
          <w:lang w:val="en-US"/>
        </w:rPr>
        <w:tab/>
      </w:r>
      <w:r>
        <w:rPr>
          <w:bCs/>
          <w:sz w:val="19"/>
          <w:lang w:val="en-US"/>
        </w:rPr>
        <w:tab/>
      </w:r>
    </w:p>
    <w:p w:rsidR="0033204A" w:rsidRPr="00BF2828" w:rsidRDefault="00041F7B">
      <w:pPr>
        <w:rPr>
          <w:bCs/>
          <w:sz w:val="19"/>
          <w:lang w:val="en-US"/>
        </w:rPr>
      </w:pPr>
      <w:r>
        <w:rPr>
          <w:bCs/>
          <w:sz w:val="19"/>
          <w:lang w:val="fr-FR"/>
        </w:rPr>
        <w:t>Tel</w:t>
      </w:r>
      <w:proofErr w:type="gramStart"/>
      <w:r>
        <w:rPr>
          <w:bCs/>
          <w:sz w:val="19"/>
          <w:lang w:val="fr-FR"/>
        </w:rPr>
        <w:t>.:</w:t>
      </w:r>
      <w:proofErr w:type="gramEnd"/>
      <w:r>
        <w:rPr>
          <w:bCs/>
          <w:sz w:val="19"/>
          <w:lang w:val="fr-FR"/>
        </w:rPr>
        <w:t xml:space="preserve"> 09 220 – 18 0</w:t>
      </w:r>
      <w:r>
        <w:rPr>
          <w:bCs/>
          <w:sz w:val="19"/>
          <w:lang w:val="fr-FR"/>
        </w:rPr>
        <w:tab/>
      </w:r>
      <w:r>
        <w:rPr>
          <w:bCs/>
          <w:sz w:val="19"/>
          <w:lang w:val="fr-FR"/>
        </w:rPr>
        <w:tab/>
      </w:r>
      <w:r>
        <w:rPr>
          <w:bCs/>
          <w:sz w:val="19"/>
          <w:lang w:val="fr-FR"/>
        </w:rPr>
        <w:tab/>
      </w:r>
      <w:r>
        <w:rPr>
          <w:bCs/>
          <w:sz w:val="19"/>
          <w:lang w:val="fr-FR"/>
        </w:rPr>
        <w:tab/>
        <w:t>Tel.: 02 14 – 20 69 10</w:t>
      </w:r>
    </w:p>
    <w:p w:rsidR="0033204A" w:rsidRDefault="00041F7B">
      <w:pPr>
        <w:rPr>
          <w:sz w:val="19"/>
          <w:lang w:val="fr-FR"/>
        </w:rPr>
      </w:pPr>
      <w:proofErr w:type="gramStart"/>
      <w:r>
        <w:rPr>
          <w:sz w:val="19"/>
          <w:lang w:val="fr-FR"/>
        </w:rPr>
        <w:t>Mail:</w:t>
      </w:r>
      <w:proofErr w:type="gramEnd"/>
      <w:r>
        <w:rPr>
          <w:sz w:val="19"/>
          <w:lang w:val="fr-FR"/>
        </w:rPr>
        <w:t xml:space="preserve"> </w:t>
      </w:r>
      <w:hyperlink r:id="rId9">
        <w:r>
          <w:rPr>
            <w:rStyle w:val="Internetverknpfung"/>
            <w:color w:val="auto"/>
            <w:sz w:val="19"/>
            <w:u w:val="none"/>
            <w:lang w:val="fr-FR"/>
          </w:rPr>
          <w:t>reinhard.tyrok@maxit.de</w:t>
        </w:r>
      </w:hyperlink>
      <w:r>
        <w:rPr>
          <w:sz w:val="19"/>
          <w:lang w:val="fr-FR"/>
        </w:rPr>
        <w:tab/>
      </w:r>
      <w:r>
        <w:rPr>
          <w:sz w:val="19"/>
          <w:lang w:val="fr-FR"/>
        </w:rPr>
        <w:tab/>
      </w:r>
      <w:r>
        <w:rPr>
          <w:sz w:val="19"/>
          <w:lang w:val="fr-FR"/>
        </w:rPr>
        <w:tab/>
        <w:t>Mail: s.kasper@dako-pr.de</w:t>
      </w:r>
    </w:p>
    <w:p w:rsidR="0033204A" w:rsidRDefault="0033204A">
      <w:pPr>
        <w:rPr>
          <w:sz w:val="19"/>
          <w:lang w:val="fr-FR"/>
        </w:rPr>
      </w:pPr>
    </w:p>
    <w:p w:rsidR="0033204A" w:rsidRDefault="0033204A">
      <w:pPr>
        <w:rPr>
          <w:b/>
          <w:sz w:val="19"/>
          <w:lang w:val="fr-FR"/>
        </w:rPr>
      </w:pPr>
    </w:p>
    <w:p w:rsidR="0033204A" w:rsidRDefault="00041F7B">
      <w:pPr>
        <w:rPr>
          <w:sz w:val="19"/>
          <w:lang w:val="fr-FR"/>
        </w:rPr>
      </w:pPr>
      <w:r>
        <w:rPr>
          <w:sz w:val="19"/>
          <w:lang w:val="fr-FR"/>
        </w:rPr>
        <w:t xml:space="preserve">  </w:t>
      </w:r>
      <w:bookmarkEnd w:id="0"/>
    </w:p>
    <w:sectPr w:rsidR="0033204A">
      <w:headerReference w:type="default" r:id="rId10"/>
      <w:footerReference w:type="default" r:id="rId11"/>
      <w:headerReference w:type="first" r:id="rId12"/>
      <w:pgSz w:w="11906" w:h="16838"/>
      <w:pgMar w:top="1418" w:right="3402" w:bottom="1418" w:left="1701" w:header="1077" w:footer="107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E36" w:rsidRDefault="00D95E36">
      <w:r>
        <w:separator/>
      </w:r>
    </w:p>
  </w:endnote>
  <w:endnote w:type="continuationSeparator" w:id="0">
    <w:p w:rsidR="00D95E36" w:rsidRDefault="00D9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LT Book">
    <w:altName w:val="Century Gothic"/>
    <w:charset w:val="01"/>
    <w:family w:val="roman"/>
    <w:pitch w:val="variable"/>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4A" w:rsidRDefault="00041F7B">
    <w:pPr>
      <w:pStyle w:val="Fuzeile"/>
      <w:tabs>
        <w:tab w:val="right" w:pos="6803"/>
      </w:tabs>
      <w:rPr>
        <w:sz w:val="17"/>
      </w:rPr>
    </w:pPr>
    <w:proofErr w:type="spellStart"/>
    <w:r>
      <w:rPr>
        <w:sz w:val="17"/>
      </w:rPr>
      <w:t>sk</w:t>
    </w:r>
    <w:proofErr w:type="spellEnd"/>
    <w:r>
      <w:rPr>
        <w:sz w:val="17"/>
      </w:rPr>
      <w:t xml:space="preserve"> / 25-03 EPF Ankündigung</w:t>
    </w:r>
    <w:r>
      <w:rPr>
        <w:sz w:val="17"/>
      </w:rPr>
      <w:tab/>
    </w:r>
    <w:r>
      <w:rPr>
        <w:sz w:val="17"/>
      </w:rPr>
      <w:tab/>
      <w:t xml:space="preserve">Seite </w:t>
    </w:r>
    <w:r>
      <w:rPr>
        <w:sz w:val="17"/>
      </w:rPr>
      <w:fldChar w:fldCharType="begin"/>
    </w:r>
    <w:r>
      <w:rPr>
        <w:sz w:val="17"/>
      </w:rPr>
      <w:instrText xml:space="preserve"> PAGE </w:instrText>
    </w:r>
    <w:r>
      <w:rPr>
        <w:sz w:val="17"/>
      </w:rPr>
      <w:fldChar w:fldCharType="separate"/>
    </w:r>
    <w:r>
      <w:rPr>
        <w:sz w:val="17"/>
      </w:rPr>
      <w:t>6</w:t>
    </w:r>
    <w:r>
      <w:rPr>
        <w:sz w:val="17"/>
      </w:rPr>
      <w:fldChar w:fldCharType="end"/>
    </w:r>
    <w:r>
      <w:rPr>
        <w:sz w:val="17"/>
      </w:rPr>
      <w:t xml:space="preserve"> von </w:t>
    </w:r>
    <w:r>
      <w:rPr>
        <w:rStyle w:val="Seitenzahl"/>
        <w:sz w:val="17"/>
      </w:rPr>
      <w:fldChar w:fldCharType="begin"/>
    </w:r>
    <w:r>
      <w:rPr>
        <w:rStyle w:val="Seitenzahl"/>
        <w:sz w:val="17"/>
      </w:rPr>
      <w:instrText xml:space="preserve"> NUMPAGES </w:instrText>
    </w:r>
    <w:r>
      <w:rPr>
        <w:rStyle w:val="Seitenzahl"/>
        <w:sz w:val="17"/>
      </w:rPr>
      <w:fldChar w:fldCharType="separate"/>
    </w:r>
    <w:r>
      <w:rPr>
        <w:rStyle w:val="Seitenzahl"/>
        <w:sz w:val="17"/>
      </w:rPr>
      <w:t>6</w:t>
    </w:r>
    <w:r>
      <w:rPr>
        <w:rStyle w:val="Seitenzahl"/>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E36" w:rsidRDefault="00D95E36">
      <w:r>
        <w:separator/>
      </w:r>
    </w:p>
  </w:footnote>
  <w:footnote w:type="continuationSeparator" w:id="0">
    <w:p w:rsidR="00D95E36" w:rsidRDefault="00D95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4A" w:rsidRDefault="00041F7B">
    <w:pPr>
      <w:pStyle w:val="Kopfzeile"/>
      <w:jc w:val="center"/>
      <w:rPr>
        <w:sz w:val="20"/>
      </w:rPr>
    </w:pPr>
    <w:r>
      <w:rPr>
        <w:sz w:val="20"/>
      </w:rPr>
      <w:t xml:space="preserve">– </w:t>
    </w: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sz w:val="20"/>
      </w:rPr>
      <w:t>6</w:t>
    </w:r>
    <w:r>
      <w:rPr>
        <w:rStyle w:val="Seitenzahl"/>
        <w:sz w:val="20"/>
      </w:rPr>
      <w:fldChar w:fldCharType="end"/>
    </w:r>
    <w:r>
      <w:rPr>
        <w:sz w:val="20"/>
      </w:rPr>
      <w:t xml:space="preserve"> –</w:t>
    </w:r>
  </w:p>
  <w:p w:rsidR="0033204A" w:rsidRDefault="0033204A">
    <w:pPr>
      <w:pStyle w:val="Kopfzeile"/>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04A" w:rsidRDefault="00041F7B">
    <w:pPr>
      <w:pStyle w:val="Kopfzeile"/>
      <w:ind w:right="-2553"/>
      <w:rPr>
        <w:color w:val="FF0000"/>
        <w:sz w:val="28"/>
        <w:szCs w:val="28"/>
      </w:rPr>
    </w:pPr>
    <w:r>
      <w:rPr>
        <w:color w:val="FF000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A0D34"/>
    <w:multiLevelType w:val="multilevel"/>
    <w:tmpl w:val="86B8A2E6"/>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B1153C"/>
    <w:multiLevelType w:val="multilevel"/>
    <w:tmpl w:val="871003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4A"/>
    <w:rsid w:val="00041F7B"/>
    <w:rsid w:val="000A2B3D"/>
    <w:rsid w:val="00243F0D"/>
    <w:rsid w:val="0033204A"/>
    <w:rsid w:val="003666A9"/>
    <w:rsid w:val="004512A1"/>
    <w:rsid w:val="006A52C0"/>
    <w:rsid w:val="006B1250"/>
    <w:rsid w:val="006E2137"/>
    <w:rsid w:val="008E6CF1"/>
    <w:rsid w:val="00982660"/>
    <w:rsid w:val="00993DCA"/>
    <w:rsid w:val="009D2430"/>
    <w:rsid w:val="00A16329"/>
    <w:rsid w:val="00BF2828"/>
    <w:rsid w:val="00C04A2E"/>
    <w:rsid w:val="00D95E36"/>
    <w:rsid w:val="00DA4D3D"/>
    <w:rsid w:val="00FA0798"/>
    <w:rsid w:val="00FA630D"/>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ED3E"/>
  <w15:docId w15:val="{C7704368-F0F4-40C3-9A3A-34FBC868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151FB"/>
    <w:rPr>
      <w:rFonts w:ascii="Arial" w:hAnsi="Arial"/>
      <w:sz w:val="22"/>
      <w:szCs w:val="24"/>
      <w:lang w:eastAsia="ar-SA"/>
    </w:rPr>
  </w:style>
  <w:style w:type="paragraph" w:styleId="berschrift1">
    <w:name w:val="heading 1"/>
    <w:basedOn w:val="Standard"/>
    <w:next w:val="Standard"/>
    <w:qFormat/>
    <w:pPr>
      <w:keepNext/>
      <w:numPr>
        <w:numId w:val="1"/>
      </w:numPr>
      <w:spacing w:line="360" w:lineRule="atLeast"/>
      <w:jc w:val="both"/>
      <w:outlineLvl w:val="0"/>
    </w:pPr>
    <w:rPr>
      <w:b/>
      <w:bCs/>
      <w:sz w:val="40"/>
    </w:rPr>
  </w:style>
  <w:style w:type="paragraph" w:styleId="berschrift2">
    <w:name w:val="heading 2"/>
    <w:basedOn w:val="Standard"/>
    <w:next w:val="Standard"/>
    <w:qFormat/>
    <w:pPr>
      <w:keepNext/>
      <w:numPr>
        <w:ilvl w:val="1"/>
        <w:numId w:val="1"/>
      </w:numPr>
      <w:spacing w:line="360" w:lineRule="atLeast"/>
      <w:jc w:val="both"/>
      <w:outlineLvl w:val="1"/>
    </w:pPr>
    <w:rPr>
      <w:sz w:val="28"/>
    </w:rPr>
  </w:style>
  <w:style w:type="paragraph" w:styleId="berschrift3">
    <w:name w:val="heading 3"/>
    <w:basedOn w:val="Standard"/>
    <w:next w:val="Standard"/>
    <w:qFormat/>
    <w:pPr>
      <w:keepNext/>
      <w:numPr>
        <w:ilvl w:val="2"/>
        <w:numId w:val="1"/>
      </w:numPr>
      <w:spacing w:line="360" w:lineRule="atLeast"/>
      <w:jc w:val="both"/>
      <w:outlineLvl w:val="2"/>
    </w:pPr>
    <w:rPr>
      <w:b/>
      <w:bCs/>
      <w:sz w:val="24"/>
    </w:rPr>
  </w:style>
  <w:style w:type="paragraph" w:styleId="berschrift4">
    <w:name w:val="heading 4"/>
    <w:basedOn w:val="Standard"/>
    <w:next w:val="Standard"/>
    <w:qFormat/>
    <w:pPr>
      <w:keepNext/>
      <w:numPr>
        <w:ilvl w:val="3"/>
        <w:numId w:val="1"/>
      </w:numPr>
      <w:spacing w:line="360" w:lineRule="atLeast"/>
      <w:jc w:val="right"/>
      <w:outlineLvl w:val="3"/>
    </w:pPr>
    <w:rPr>
      <w:i/>
      <w:iCs/>
      <w:sz w:val="24"/>
    </w:rPr>
  </w:style>
  <w:style w:type="paragraph" w:styleId="berschrift5">
    <w:name w:val="heading 5"/>
    <w:basedOn w:val="Standard"/>
    <w:next w:val="Standard"/>
    <w:qFormat/>
    <w:pPr>
      <w:keepNext/>
      <w:numPr>
        <w:ilvl w:val="4"/>
        <w:numId w:val="1"/>
      </w:numPr>
      <w:spacing w:line="400" w:lineRule="exact"/>
      <w:outlineLvl w:val="4"/>
    </w:pPr>
    <w:rPr>
      <w:b/>
      <w:bCs/>
      <w:sz w:val="20"/>
    </w:rPr>
  </w:style>
  <w:style w:type="paragraph" w:styleId="berschrift6">
    <w:name w:val="heading 6"/>
    <w:basedOn w:val="Standard"/>
    <w:next w:val="Standard"/>
    <w:link w:val="berschrift6Zchn"/>
    <w:qFormat/>
    <w:pPr>
      <w:keepNext/>
      <w:numPr>
        <w:ilvl w:val="5"/>
        <w:numId w:val="1"/>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qFormat/>
    <w:rPr>
      <w:sz w:val="16"/>
    </w:rPr>
  </w:style>
  <w:style w:type="character" w:customStyle="1" w:styleId="WW8Num2z1">
    <w:name w:val="WW8Num2z1"/>
    <w:qFormat/>
    <w:rPr>
      <w:rFonts w:ascii="Courier New" w:hAnsi="Courier New"/>
    </w:rPr>
  </w:style>
  <w:style w:type="character" w:customStyle="1" w:styleId="WW8Num2z2">
    <w:name w:val="WW8Num2z2"/>
    <w:qFormat/>
    <w:rPr>
      <w:rFonts w:ascii="Wingdings" w:hAnsi="Wingdings"/>
    </w:rPr>
  </w:style>
  <w:style w:type="character" w:customStyle="1" w:styleId="WW8Num2z3">
    <w:name w:val="WW8Num2z3"/>
    <w:qFormat/>
    <w:rPr>
      <w:rFonts w:ascii="Symbol" w:hAnsi="Symbol"/>
    </w:rPr>
  </w:style>
  <w:style w:type="character" w:customStyle="1" w:styleId="WW8Num3z0">
    <w:name w:val="WW8Num3z0"/>
    <w:qFormat/>
    <w:rPr>
      <w:sz w:val="16"/>
    </w:rPr>
  </w:style>
  <w:style w:type="character" w:customStyle="1" w:styleId="WW8Num3z1">
    <w:name w:val="WW8Num3z1"/>
    <w:qFormat/>
    <w:rPr>
      <w:rFonts w:ascii="Courier New" w:hAnsi="Courier New"/>
    </w:rPr>
  </w:style>
  <w:style w:type="character" w:customStyle="1" w:styleId="WW8Num3z2">
    <w:name w:val="WW8Num3z2"/>
    <w:qFormat/>
    <w:rPr>
      <w:rFonts w:ascii="Wingdings" w:hAnsi="Wingdings"/>
    </w:rPr>
  </w:style>
  <w:style w:type="character" w:customStyle="1" w:styleId="WW8Num3z3">
    <w:name w:val="WW8Num3z3"/>
    <w:qFormat/>
    <w:rPr>
      <w:rFonts w:ascii="Symbol" w:hAnsi="Symbol"/>
    </w:rPr>
  </w:style>
  <w:style w:type="character" w:customStyle="1" w:styleId="WW-Absatz-Standardschriftart">
    <w:name w:val="WW-Absatz-Standardschriftart"/>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8Num1z0">
    <w:name w:val="WW8Num1z0"/>
    <w:qFormat/>
    <w:rPr>
      <w:sz w:val="16"/>
    </w:rPr>
  </w:style>
  <w:style w:type="character" w:customStyle="1" w:styleId="WW8Num1z1">
    <w:name w:val="WW8Num1z1"/>
    <w:qFormat/>
    <w:rPr>
      <w:rFonts w:ascii="Courier New" w:hAnsi="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Absatz-Standardschriftart1111111111">
    <w:name w:val="WW-Absatz-Standardschriftart1111111111"/>
    <w:qFormat/>
  </w:style>
  <w:style w:type="character" w:styleId="Seitenzahl">
    <w:name w:val="page number"/>
    <w:basedOn w:val="WW-Absatz-Standardschriftart1111111111"/>
    <w:semiHidden/>
    <w:qFormat/>
  </w:style>
  <w:style w:type="character" w:customStyle="1" w:styleId="Internetverknpfung">
    <w:name w:val="Internetverknüpfung"/>
    <w:basedOn w:val="Absatz-Standardschriftart"/>
    <w:uiPriority w:val="99"/>
    <w:unhideWhenUsed/>
    <w:rsid w:val="006B5CEF"/>
    <w:rPr>
      <w:color w:val="0563C1" w:themeColor="hyperlink"/>
      <w:u w:val="single"/>
    </w:rPr>
  </w:style>
  <w:style w:type="character" w:customStyle="1" w:styleId="BesuchterHyperlink1">
    <w:name w:val="BesuchterHyperlink1"/>
    <w:semiHidden/>
    <w:qFormat/>
    <w:rPr>
      <w:color w:val="800080"/>
      <w:u w:val="single"/>
    </w:rPr>
  </w:style>
  <w:style w:type="character" w:styleId="Fett">
    <w:name w:val="Strong"/>
    <w:uiPriority w:val="22"/>
    <w:qFormat/>
    <w:rPr>
      <w:b/>
      <w:bCs/>
    </w:rPr>
  </w:style>
  <w:style w:type="character" w:customStyle="1" w:styleId="SprechblasentextZchn">
    <w:name w:val="Sprechblasentext Zchn"/>
    <w:link w:val="Sprechblasentext"/>
    <w:uiPriority w:val="99"/>
    <w:semiHidden/>
    <w:qFormat/>
    <w:rsid w:val="00291725"/>
    <w:rPr>
      <w:rFonts w:ascii="Tahoma" w:hAnsi="Tahoma" w:cs="Tahoma"/>
      <w:sz w:val="16"/>
      <w:szCs w:val="16"/>
      <w:lang w:eastAsia="ar-SA"/>
    </w:rPr>
  </w:style>
  <w:style w:type="character" w:styleId="Kommentarzeichen">
    <w:name w:val="annotation reference"/>
    <w:uiPriority w:val="99"/>
    <w:semiHidden/>
    <w:unhideWhenUsed/>
    <w:qFormat/>
    <w:rsid w:val="00F96882"/>
    <w:rPr>
      <w:sz w:val="16"/>
      <w:szCs w:val="16"/>
    </w:rPr>
  </w:style>
  <w:style w:type="character" w:customStyle="1" w:styleId="KommentartextZchn">
    <w:name w:val="Kommentartext Zchn"/>
    <w:link w:val="Kommentartext"/>
    <w:uiPriority w:val="99"/>
    <w:qFormat/>
    <w:rsid w:val="00F96882"/>
    <w:rPr>
      <w:rFonts w:ascii="Arial" w:hAnsi="Arial"/>
      <w:lang w:eastAsia="ar-SA"/>
    </w:rPr>
  </w:style>
  <w:style w:type="character" w:customStyle="1" w:styleId="KommentarthemaZchn">
    <w:name w:val="Kommentarthema Zchn"/>
    <w:link w:val="Kommentarthema"/>
    <w:uiPriority w:val="99"/>
    <w:semiHidden/>
    <w:qFormat/>
    <w:rsid w:val="00F96882"/>
    <w:rPr>
      <w:rFonts w:ascii="Arial" w:hAnsi="Arial"/>
      <w:b/>
      <w:bCs/>
      <w:lang w:eastAsia="ar-SA"/>
    </w:rPr>
  </w:style>
  <w:style w:type="character" w:customStyle="1" w:styleId="A0">
    <w:name w:val="A0"/>
    <w:uiPriority w:val="99"/>
    <w:qFormat/>
    <w:rsid w:val="009F4AB6"/>
    <w:rPr>
      <w:rFonts w:cs="Futura LT Book"/>
      <w:color w:val="000000"/>
      <w:sz w:val="16"/>
      <w:szCs w:val="16"/>
    </w:rPr>
  </w:style>
  <w:style w:type="character" w:customStyle="1" w:styleId="KopfzeileZchn">
    <w:name w:val="Kopfzeile Zchn"/>
    <w:link w:val="Kopfzeile"/>
    <w:qFormat/>
    <w:rsid w:val="00AB24C9"/>
    <w:rPr>
      <w:rFonts w:ascii="Arial" w:hAnsi="Arial"/>
      <w:sz w:val="22"/>
      <w:szCs w:val="24"/>
      <w:lang w:eastAsia="ar-SA"/>
    </w:rPr>
  </w:style>
  <w:style w:type="character" w:customStyle="1" w:styleId="NichtaufgelsteErwhnung1">
    <w:name w:val="Nicht aufgelöste Erwähnung1"/>
    <w:uiPriority w:val="99"/>
    <w:semiHidden/>
    <w:unhideWhenUsed/>
    <w:qFormat/>
    <w:rsid w:val="008E6CEB"/>
    <w:rPr>
      <w:color w:val="605E5C"/>
      <w:shd w:val="clear" w:color="auto" w:fill="E1DFDD"/>
    </w:rPr>
  </w:style>
  <w:style w:type="character" w:styleId="NichtaufgelsteErwhnung">
    <w:name w:val="Unresolved Mention"/>
    <w:basedOn w:val="Absatz-Standardschriftart"/>
    <w:uiPriority w:val="99"/>
    <w:semiHidden/>
    <w:unhideWhenUsed/>
    <w:qFormat/>
    <w:rsid w:val="00601BA7"/>
    <w:rPr>
      <w:color w:val="605E5C"/>
      <w:shd w:val="clear" w:color="auto" w:fill="E1DFDD"/>
    </w:rPr>
  </w:style>
  <w:style w:type="character" w:customStyle="1" w:styleId="berschrift6Zchn">
    <w:name w:val="Überschrift 6 Zchn"/>
    <w:basedOn w:val="Absatz-Standardschriftart"/>
    <w:link w:val="berschrift6"/>
    <w:qFormat/>
    <w:rsid w:val="004151FB"/>
    <w:rPr>
      <w:rFonts w:ascii="Arial" w:hAnsi="Arial"/>
      <w:b/>
      <w:bCs/>
      <w:sz w:val="24"/>
      <w:szCs w:val="24"/>
      <w:lang w:eastAsia="ar-SA"/>
    </w:rPr>
  </w:style>
  <w:style w:type="character" w:customStyle="1" w:styleId="Starkbetont">
    <w:name w:val="Stark betont"/>
    <w:qFormat/>
    <w:rPr>
      <w:b/>
      <w:bCs/>
    </w:rPr>
  </w:style>
  <w:style w:type="paragraph" w:customStyle="1" w:styleId="berschrift">
    <w:name w:val="Überschrift"/>
    <w:basedOn w:val="Standard"/>
    <w:next w:val="Textkrper"/>
    <w:qFormat/>
    <w:pPr>
      <w:keepNext/>
      <w:spacing w:before="240" w:after="120"/>
    </w:pPr>
    <w:rPr>
      <w:rFonts w:eastAsia="Lucida Sans Unicode" w:cs="Tahoma"/>
      <w:sz w:val="28"/>
      <w:szCs w:val="28"/>
    </w:rPr>
  </w:style>
  <w:style w:type="paragraph" w:styleId="Textkrper">
    <w:name w:val="Body Text"/>
    <w:basedOn w:val="Standard"/>
    <w:semiHidden/>
    <w:pPr>
      <w:spacing w:line="360" w:lineRule="atLeast"/>
      <w:jc w:val="both"/>
    </w:pPr>
    <w:rPr>
      <w:b/>
      <w:bCs/>
      <w:sz w:val="24"/>
    </w:r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sz w:val="20"/>
      <w:szCs w:val="20"/>
    </w:rPr>
  </w:style>
  <w:style w:type="paragraph" w:customStyle="1" w:styleId="Verzeichnis">
    <w:name w:val="Verzeichnis"/>
    <w:basedOn w:val="Standard"/>
    <w:qFormat/>
    <w:pPr>
      <w:suppressLineNumbers/>
    </w:pPr>
    <w:rPr>
      <w:rFonts w:cs="Tahoma"/>
    </w:rPr>
  </w:style>
  <w:style w:type="paragraph" w:customStyle="1" w:styleId="WW-Beschriftung">
    <w:name w:val="WW-Beschriftung"/>
    <w:basedOn w:val="Standard"/>
    <w:qFormat/>
    <w:pPr>
      <w:suppressLineNumbers/>
      <w:spacing w:before="120" w:after="120"/>
    </w:pPr>
    <w:rPr>
      <w:rFonts w:cs="Tahoma"/>
      <w:i/>
      <w:iCs/>
      <w:sz w:val="20"/>
      <w:szCs w:val="20"/>
    </w:rPr>
  </w:style>
  <w:style w:type="paragraph" w:customStyle="1" w:styleId="WW-Verzeichnis">
    <w:name w:val="WW-Verzeichnis"/>
    <w:basedOn w:val="Standard"/>
    <w:qFormat/>
    <w:pPr>
      <w:suppressLineNumbers/>
    </w:pPr>
    <w:rPr>
      <w:rFonts w:cs="Tahoma"/>
    </w:rPr>
  </w:style>
  <w:style w:type="paragraph" w:customStyle="1" w:styleId="WW-berschrift">
    <w:name w:val="WW-Überschrift"/>
    <w:basedOn w:val="Standard"/>
    <w:next w:val="Textkrper"/>
    <w:qFormat/>
    <w:pPr>
      <w:keepNext/>
      <w:spacing w:before="240" w:after="120"/>
    </w:pPr>
    <w:rPr>
      <w:rFonts w:eastAsia="Lucida Sans Unicode" w:cs="Tahoma"/>
      <w:sz w:val="28"/>
      <w:szCs w:val="28"/>
    </w:rPr>
  </w:style>
  <w:style w:type="paragraph" w:customStyle="1" w:styleId="WW-Beschriftung1">
    <w:name w:val="WW-Beschriftung1"/>
    <w:basedOn w:val="Standard"/>
    <w:qFormat/>
    <w:pPr>
      <w:suppressLineNumbers/>
      <w:spacing w:before="120" w:after="120"/>
    </w:pPr>
    <w:rPr>
      <w:rFonts w:cs="Tahoma"/>
      <w:i/>
      <w:iCs/>
      <w:sz w:val="20"/>
      <w:szCs w:val="20"/>
    </w:rPr>
  </w:style>
  <w:style w:type="paragraph" w:customStyle="1" w:styleId="WW-Verzeichnis1">
    <w:name w:val="WW-Verzeichnis1"/>
    <w:basedOn w:val="Standard"/>
    <w:qFormat/>
    <w:pPr>
      <w:suppressLineNumbers/>
    </w:pPr>
    <w:rPr>
      <w:rFonts w:cs="Tahoma"/>
    </w:rPr>
  </w:style>
  <w:style w:type="paragraph" w:customStyle="1" w:styleId="WW-berschrift1">
    <w:name w:val="WW-Überschrift1"/>
    <w:basedOn w:val="Standard"/>
    <w:next w:val="Textkrper"/>
    <w:qFormat/>
    <w:pPr>
      <w:keepNext/>
      <w:spacing w:before="240" w:after="120"/>
    </w:pPr>
    <w:rPr>
      <w:rFonts w:eastAsia="Lucida Sans Unicode" w:cs="Tahoma"/>
      <w:sz w:val="28"/>
      <w:szCs w:val="28"/>
    </w:rPr>
  </w:style>
  <w:style w:type="paragraph" w:customStyle="1" w:styleId="WW-Beschriftung11">
    <w:name w:val="WW-Beschriftung11"/>
    <w:basedOn w:val="Standard"/>
    <w:qFormat/>
    <w:pPr>
      <w:suppressLineNumbers/>
      <w:spacing w:before="120" w:after="120"/>
    </w:pPr>
    <w:rPr>
      <w:rFonts w:cs="Tahoma"/>
      <w:i/>
      <w:iCs/>
      <w:sz w:val="20"/>
      <w:szCs w:val="20"/>
    </w:rPr>
  </w:style>
  <w:style w:type="paragraph" w:customStyle="1" w:styleId="WW-Verzeichnis11">
    <w:name w:val="WW-Verzeichnis11"/>
    <w:basedOn w:val="Standard"/>
    <w:qFormat/>
    <w:pPr>
      <w:suppressLineNumbers/>
    </w:pPr>
    <w:rPr>
      <w:rFonts w:cs="Tahoma"/>
    </w:rPr>
  </w:style>
  <w:style w:type="paragraph" w:customStyle="1" w:styleId="WW-berschrift11">
    <w:name w:val="WW-Überschrift11"/>
    <w:basedOn w:val="Standard"/>
    <w:next w:val="Textkrper"/>
    <w:qFormat/>
    <w:pPr>
      <w:keepNext/>
      <w:spacing w:before="240" w:after="120"/>
    </w:pPr>
    <w:rPr>
      <w:rFonts w:eastAsia="Lucida Sans Unicode" w:cs="Tahoma"/>
      <w:sz w:val="28"/>
      <w:szCs w:val="28"/>
    </w:rPr>
  </w:style>
  <w:style w:type="paragraph" w:customStyle="1" w:styleId="WW-Beschriftung111">
    <w:name w:val="WW-Beschriftung111"/>
    <w:basedOn w:val="Standard"/>
    <w:qFormat/>
    <w:pPr>
      <w:suppressLineNumbers/>
      <w:spacing w:before="120" w:after="120"/>
    </w:pPr>
    <w:rPr>
      <w:rFonts w:cs="Tahoma"/>
      <w:i/>
      <w:iCs/>
      <w:sz w:val="20"/>
      <w:szCs w:val="20"/>
    </w:rPr>
  </w:style>
  <w:style w:type="paragraph" w:customStyle="1" w:styleId="WW-Verzeichnis111">
    <w:name w:val="WW-Verzeichnis111"/>
    <w:basedOn w:val="Standard"/>
    <w:qFormat/>
    <w:pPr>
      <w:suppressLineNumbers/>
    </w:pPr>
    <w:rPr>
      <w:rFonts w:cs="Tahoma"/>
    </w:rPr>
  </w:style>
  <w:style w:type="paragraph" w:customStyle="1" w:styleId="WW-berschrift111">
    <w:name w:val="WW-Überschrift111"/>
    <w:basedOn w:val="Standard"/>
    <w:next w:val="Textkrper"/>
    <w:qFormat/>
    <w:pPr>
      <w:keepNext/>
      <w:spacing w:before="240" w:after="120"/>
    </w:pPr>
    <w:rPr>
      <w:rFonts w:eastAsia="Lucida Sans Unicode" w:cs="Tahoma"/>
      <w:sz w:val="28"/>
      <w:szCs w:val="28"/>
    </w:rPr>
  </w:style>
  <w:style w:type="paragraph" w:customStyle="1" w:styleId="WW-Beschriftung1111">
    <w:name w:val="WW-Beschriftung1111"/>
    <w:basedOn w:val="Standard"/>
    <w:qFormat/>
    <w:pPr>
      <w:suppressLineNumbers/>
      <w:spacing w:before="120" w:after="120"/>
    </w:pPr>
    <w:rPr>
      <w:rFonts w:cs="Tahoma"/>
      <w:i/>
      <w:iCs/>
      <w:sz w:val="20"/>
      <w:szCs w:val="20"/>
    </w:rPr>
  </w:style>
  <w:style w:type="paragraph" w:customStyle="1" w:styleId="WW-Verzeichnis1111">
    <w:name w:val="WW-Verzeichnis1111"/>
    <w:basedOn w:val="Standard"/>
    <w:qFormat/>
    <w:pPr>
      <w:suppressLineNumbers/>
    </w:pPr>
    <w:rPr>
      <w:rFonts w:cs="Tahoma"/>
    </w:rPr>
  </w:style>
  <w:style w:type="paragraph" w:customStyle="1" w:styleId="WW-berschrift1111">
    <w:name w:val="WW-Überschrift1111"/>
    <w:basedOn w:val="Standard"/>
    <w:next w:val="Textkrper"/>
    <w:qFormat/>
    <w:pPr>
      <w:keepNext/>
      <w:spacing w:before="240" w:after="120"/>
    </w:pPr>
    <w:rPr>
      <w:rFonts w:eastAsia="Lucida Sans Unicode" w:cs="Tahoma"/>
      <w:sz w:val="28"/>
      <w:szCs w:val="28"/>
    </w:rPr>
  </w:style>
  <w:style w:type="paragraph" w:customStyle="1" w:styleId="WW-Beschriftung11111">
    <w:name w:val="WW-Beschriftung11111"/>
    <w:basedOn w:val="Standard"/>
    <w:qFormat/>
    <w:pPr>
      <w:suppressLineNumbers/>
      <w:spacing w:before="120" w:after="120"/>
    </w:pPr>
    <w:rPr>
      <w:rFonts w:cs="Tahoma"/>
      <w:i/>
      <w:iCs/>
      <w:sz w:val="20"/>
      <w:szCs w:val="20"/>
    </w:rPr>
  </w:style>
  <w:style w:type="paragraph" w:customStyle="1" w:styleId="WW-Verzeichnis11111">
    <w:name w:val="WW-Verzeichnis11111"/>
    <w:basedOn w:val="Standard"/>
    <w:qFormat/>
    <w:pPr>
      <w:suppressLineNumbers/>
    </w:pPr>
    <w:rPr>
      <w:rFonts w:cs="Tahoma"/>
    </w:rPr>
  </w:style>
  <w:style w:type="paragraph" w:customStyle="1" w:styleId="WW-berschrift11111">
    <w:name w:val="WW-Überschrift11111"/>
    <w:basedOn w:val="Standard"/>
    <w:next w:val="Textkrper"/>
    <w:qFormat/>
    <w:pPr>
      <w:keepNext/>
      <w:spacing w:before="240" w:after="120"/>
    </w:pPr>
    <w:rPr>
      <w:rFonts w:eastAsia="Lucida Sans Unicode" w:cs="Tahoma"/>
      <w:sz w:val="28"/>
      <w:szCs w:val="28"/>
    </w:rPr>
  </w:style>
  <w:style w:type="paragraph" w:customStyle="1" w:styleId="WW-Beschriftung111111">
    <w:name w:val="WW-Beschriftung111111"/>
    <w:basedOn w:val="Standard"/>
    <w:qFormat/>
    <w:pPr>
      <w:suppressLineNumbers/>
      <w:spacing w:before="120" w:after="120"/>
    </w:pPr>
    <w:rPr>
      <w:rFonts w:cs="Tahoma"/>
      <w:i/>
      <w:iCs/>
      <w:sz w:val="20"/>
      <w:szCs w:val="20"/>
    </w:rPr>
  </w:style>
  <w:style w:type="paragraph" w:customStyle="1" w:styleId="WW-Verzeichnis111111">
    <w:name w:val="WW-Verzeichnis111111"/>
    <w:basedOn w:val="Standard"/>
    <w:qFormat/>
    <w:pPr>
      <w:suppressLineNumbers/>
    </w:pPr>
    <w:rPr>
      <w:rFonts w:cs="Tahoma"/>
    </w:rPr>
  </w:style>
  <w:style w:type="paragraph" w:customStyle="1" w:styleId="WW-berschrift111111">
    <w:name w:val="WW-Überschrift111111"/>
    <w:basedOn w:val="Standard"/>
    <w:next w:val="Textkrper"/>
    <w:qFormat/>
    <w:pPr>
      <w:keepNext/>
      <w:spacing w:before="240" w:after="120"/>
    </w:pPr>
    <w:rPr>
      <w:rFonts w:eastAsia="Lucida Sans Unicode" w:cs="Tahoma"/>
      <w:sz w:val="28"/>
      <w:szCs w:val="28"/>
    </w:rPr>
  </w:style>
  <w:style w:type="paragraph" w:customStyle="1" w:styleId="WW-Beschriftung1111111">
    <w:name w:val="WW-Beschriftung1111111"/>
    <w:basedOn w:val="Standard"/>
    <w:qFormat/>
    <w:pPr>
      <w:suppressLineNumbers/>
      <w:spacing w:before="120" w:after="120"/>
    </w:pPr>
    <w:rPr>
      <w:rFonts w:cs="Tahoma"/>
      <w:i/>
      <w:iCs/>
      <w:sz w:val="20"/>
      <w:szCs w:val="20"/>
    </w:rPr>
  </w:style>
  <w:style w:type="paragraph" w:customStyle="1" w:styleId="WW-Verzeichnis1111111">
    <w:name w:val="WW-Verzeichnis1111111"/>
    <w:basedOn w:val="Standard"/>
    <w:qFormat/>
    <w:pPr>
      <w:suppressLineNumbers/>
    </w:pPr>
    <w:rPr>
      <w:rFonts w:cs="Tahoma"/>
    </w:rPr>
  </w:style>
  <w:style w:type="paragraph" w:customStyle="1" w:styleId="WW-berschrift1111111">
    <w:name w:val="WW-Überschrift1111111"/>
    <w:basedOn w:val="Standard"/>
    <w:next w:val="Textkrper"/>
    <w:qFormat/>
    <w:pPr>
      <w:keepNext/>
      <w:spacing w:before="240" w:after="120"/>
    </w:pPr>
    <w:rPr>
      <w:rFonts w:eastAsia="Lucida Sans Unicode" w:cs="Tahoma"/>
      <w:sz w:val="28"/>
      <w:szCs w:val="28"/>
    </w:rPr>
  </w:style>
  <w:style w:type="paragraph" w:customStyle="1" w:styleId="Kopf-undFuzeile">
    <w:name w:val="Kopf- und Fußzeile"/>
    <w:basedOn w:val="Standard"/>
    <w:qFormat/>
  </w:style>
  <w:style w:type="paragraph" w:styleId="Kopfzeile">
    <w:name w:val="header"/>
    <w:basedOn w:val="Standard"/>
    <w:link w:val="KopfzeileZchn"/>
    <w:pPr>
      <w:tabs>
        <w:tab w:val="center" w:pos="4536"/>
        <w:tab w:val="right" w:pos="9072"/>
      </w:tabs>
    </w:pPr>
    <w:rPr>
      <w:lang w:val="x-none"/>
    </w:rPr>
  </w:style>
  <w:style w:type="paragraph" w:styleId="Fuzeile">
    <w:name w:val="footer"/>
    <w:basedOn w:val="Standard"/>
    <w:semiHidden/>
    <w:pPr>
      <w:tabs>
        <w:tab w:val="center" w:pos="4536"/>
        <w:tab w:val="right" w:pos="9072"/>
      </w:tabs>
    </w:pPr>
  </w:style>
  <w:style w:type="paragraph" w:customStyle="1" w:styleId="WW-Textkrper2">
    <w:name w:val="WW-Textkörper 2"/>
    <w:basedOn w:val="Standard"/>
    <w:qFormat/>
    <w:pPr>
      <w:spacing w:line="400" w:lineRule="exact"/>
      <w:jc w:val="both"/>
    </w:pPr>
    <w:rPr>
      <w:sz w:val="24"/>
    </w:rPr>
  </w:style>
  <w:style w:type="paragraph" w:customStyle="1" w:styleId="Rahmeninhalt">
    <w:name w:val="Rahmeninhalt"/>
    <w:basedOn w:val="Textkrper"/>
    <w:qFormat/>
  </w:style>
  <w:style w:type="paragraph" w:customStyle="1" w:styleId="WW-Rahmeninhalt">
    <w:name w:val="WW-Rahmeninhalt"/>
    <w:basedOn w:val="Textkrper"/>
    <w:qFormat/>
  </w:style>
  <w:style w:type="paragraph" w:customStyle="1" w:styleId="WW-Rahmeninhalt1">
    <w:name w:val="WW-Rahmeninhalt1"/>
    <w:basedOn w:val="Textkrper"/>
    <w:qFormat/>
  </w:style>
  <w:style w:type="paragraph" w:customStyle="1" w:styleId="WW-Rahmeninhalt11">
    <w:name w:val="WW-Rahmeninhalt11"/>
    <w:basedOn w:val="Textkrper"/>
    <w:qFormat/>
  </w:style>
  <w:style w:type="paragraph" w:customStyle="1" w:styleId="WW-Rahmeninhalt111">
    <w:name w:val="WW-Rahmeninhalt111"/>
    <w:basedOn w:val="Textkrper"/>
    <w:qFormat/>
  </w:style>
  <w:style w:type="paragraph" w:customStyle="1" w:styleId="WW-Rahmeninhalt1111">
    <w:name w:val="WW-Rahmeninhalt1111"/>
    <w:basedOn w:val="Textkrper"/>
    <w:qFormat/>
  </w:style>
  <w:style w:type="paragraph" w:customStyle="1" w:styleId="WW-Rahmeninhalt11111">
    <w:name w:val="WW-Rahmeninhalt11111"/>
    <w:basedOn w:val="Textkrper"/>
    <w:qFormat/>
  </w:style>
  <w:style w:type="paragraph" w:customStyle="1" w:styleId="WW-Rahmeninhalt111111">
    <w:name w:val="WW-Rahmeninhalt111111"/>
    <w:basedOn w:val="Textkrper"/>
    <w:qFormat/>
  </w:style>
  <w:style w:type="paragraph" w:customStyle="1" w:styleId="WW-Rahmeninhalt1111111">
    <w:name w:val="WW-Rahmeninhalt1111111"/>
    <w:basedOn w:val="Textkrper"/>
    <w:qFormat/>
  </w:style>
  <w:style w:type="paragraph" w:customStyle="1" w:styleId="western">
    <w:name w:val="western"/>
    <w:basedOn w:val="Standard"/>
    <w:qFormat/>
    <w:pPr>
      <w:suppressAutoHyphens w:val="0"/>
      <w:spacing w:before="100" w:line="363" w:lineRule="atLeast"/>
      <w:jc w:val="both"/>
    </w:pPr>
    <w:rPr>
      <w:rFonts w:cs="Arial"/>
      <w:b/>
      <w:bCs/>
      <w:sz w:val="24"/>
    </w:rPr>
  </w:style>
  <w:style w:type="paragraph" w:styleId="Textkrper2">
    <w:name w:val="Body Text 2"/>
    <w:basedOn w:val="Standard"/>
    <w:semiHidden/>
    <w:qFormat/>
    <w:pPr>
      <w:spacing w:line="400" w:lineRule="exact"/>
      <w:jc w:val="both"/>
    </w:pPr>
    <w:rPr>
      <w:rFonts w:cs="Arial"/>
      <w:i/>
      <w:iCs/>
      <w:sz w:val="24"/>
    </w:rPr>
  </w:style>
  <w:style w:type="paragraph" w:styleId="Textkrper3">
    <w:name w:val="Body Text 3"/>
    <w:basedOn w:val="Standard"/>
    <w:semiHidden/>
    <w:qFormat/>
    <w:pPr>
      <w:spacing w:line="400" w:lineRule="exact"/>
      <w:jc w:val="both"/>
    </w:pPr>
    <w:rPr>
      <w:b/>
      <w:bCs/>
      <w:color w:val="000000"/>
      <w:sz w:val="24"/>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Sprechblasentext">
    <w:name w:val="Balloon Text"/>
    <w:basedOn w:val="Standard"/>
    <w:link w:val="SprechblasentextZchn"/>
    <w:uiPriority w:val="99"/>
    <w:semiHidden/>
    <w:unhideWhenUsed/>
    <w:qFormat/>
    <w:rsid w:val="00291725"/>
    <w:rPr>
      <w:rFonts w:ascii="Tahoma" w:hAnsi="Tahoma"/>
      <w:sz w:val="16"/>
      <w:szCs w:val="16"/>
      <w:lang w:val="x-none"/>
    </w:rPr>
  </w:style>
  <w:style w:type="paragraph" w:styleId="StandardWeb">
    <w:name w:val="Normal (Web)"/>
    <w:basedOn w:val="Standard"/>
    <w:uiPriority w:val="99"/>
    <w:semiHidden/>
    <w:unhideWhenUsed/>
    <w:qFormat/>
    <w:rsid w:val="00156DEC"/>
    <w:pPr>
      <w:suppressAutoHyphens w:val="0"/>
      <w:spacing w:beforeAutospacing="1" w:afterAutospacing="1"/>
    </w:pPr>
    <w:rPr>
      <w:rFonts w:ascii="Times New Roman" w:hAnsi="Times New Roman"/>
      <w:sz w:val="24"/>
      <w:lang w:eastAsia="de-DE"/>
    </w:rPr>
  </w:style>
  <w:style w:type="paragraph" w:styleId="Kommentartext">
    <w:name w:val="annotation text"/>
    <w:basedOn w:val="Standard"/>
    <w:link w:val="KommentartextZchn"/>
    <w:uiPriority w:val="99"/>
    <w:unhideWhenUsed/>
    <w:qFormat/>
    <w:rsid w:val="00F96882"/>
    <w:rPr>
      <w:sz w:val="20"/>
      <w:szCs w:val="20"/>
      <w:lang w:val="x-none"/>
    </w:rPr>
  </w:style>
  <w:style w:type="paragraph" w:styleId="Kommentarthema">
    <w:name w:val="annotation subject"/>
    <w:basedOn w:val="Kommentartext"/>
    <w:next w:val="Kommentartext"/>
    <w:link w:val="KommentarthemaZchn"/>
    <w:uiPriority w:val="99"/>
    <w:semiHidden/>
    <w:unhideWhenUsed/>
    <w:qFormat/>
    <w:rsid w:val="00F96882"/>
    <w:rPr>
      <w:b/>
      <w:bCs/>
    </w:rPr>
  </w:style>
  <w:style w:type="paragraph" w:customStyle="1" w:styleId="Pa0">
    <w:name w:val="Pa0"/>
    <w:basedOn w:val="Standard"/>
    <w:next w:val="Standard"/>
    <w:uiPriority w:val="99"/>
    <w:qFormat/>
    <w:rsid w:val="00850A63"/>
    <w:pPr>
      <w:suppressAutoHyphens w:val="0"/>
      <w:spacing w:line="241" w:lineRule="atLeast"/>
    </w:pPr>
    <w:rPr>
      <w:rFonts w:ascii="Futura LT Book" w:hAnsi="Futura LT Book"/>
      <w:sz w:val="24"/>
      <w:lang w:eastAsia="de-DE"/>
    </w:rPr>
  </w:style>
  <w:style w:type="paragraph" w:customStyle="1" w:styleId="Default">
    <w:name w:val="Default"/>
    <w:qFormat/>
    <w:rsid w:val="000440AF"/>
    <w:rPr>
      <w:rFonts w:ascii="Futura LT Book" w:hAnsi="Futura LT Book" w:cs="Futura LT Book"/>
      <w:color w:val="000000"/>
      <w:sz w:val="24"/>
      <w:szCs w:val="24"/>
    </w:rPr>
  </w:style>
  <w:style w:type="paragraph" w:styleId="berarbeitung">
    <w:name w:val="Revision"/>
    <w:uiPriority w:val="99"/>
    <w:semiHidden/>
    <w:qFormat/>
    <w:rsid w:val="00FF130E"/>
    <w:rPr>
      <w:rFonts w:ascii="Arial" w:hAnsi="Arial"/>
      <w:sz w:val="22"/>
      <w:szCs w:val="24"/>
      <w:lang w:eastAsia="ar-SA"/>
    </w:rPr>
  </w:style>
  <w:style w:type="paragraph" w:styleId="Listenabsatz">
    <w:name w:val="List Paragraph"/>
    <w:basedOn w:val="Standard"/>
    <w:uiPriority w:val="34"/>
    <w:qFormat/>
    <w:rsid w:val="00A55F59"/>
    <w:pPr>
      <w:suppressAutoHyphens w:val="0"/>
      <w:spacing w:beforeAutospacing="1" w:afterAutospacing="1"/>
    </w:pPr>
    <w:rPr>
      <w:rFonts w:ascii="Times New Roman" w:hAnsi="Times New Roman"/>
      <w:sz w:val="24"/>
      <w:lang w:eastAsia="de-DE"/>
    </w:rPr>
  </w:style>
  <w:style w:type="table" w:styleId="Tabellenraster">
    <w:name w:val="Table Grid"/>
    <w:basedOn w:val="NormaleTabelle"/>
    <w:uiPriority w:val="59"/>
    <w:rsid w:val="00F71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inhard.tyrok@maxit.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9C3FCA-D98B-43E4-A4CF-836134758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846</Words>
  <Characters>5330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12/01-51W</vt:lpstr>
    </vt:vector>
  </TitlesOfParts>
  <Company>maxit Baustoffwerke GmbH</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subject/>
  <dc:creator>Darko Kosic</dc:creator>
  <dc:description/>
  <cp:lastModifiedBy>S.Kasper</cp:lastModifiedBy>
  <cp:revision>4</cp:revision>
  <cp:lastPrinted>2026-06-22T12:52:00Z</cp:lastPrinted>
  <dcterms:created xsi:type="dcterms:W3CDTF">2026-06-23T08:30:00Z</dcterms:created>
  <dcterms:modified xsi:type="dcterms:W3CDTF">2026-06-23T08:59:00Z</dcterms:modified>
  <dc:language>de-DE</dc:language>
</cp:coreProperties>
</file>